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573FF" w14:textId="77777777" w:rsidR="00401E5C" w:rsidRPr="001358C9" w:rsidRDefault="00086810" w:rsidP="001358C9">
      <w:pPr>
        <w:spacing w:after="0"/>
        <w:jc w:val="center"/>
        <w:rPr>
          <w:b/>
          <w:u w:val="single"/>
        </w:rPr>
      </w:pPr>
      <w:r>
        <w:rPr>
          <w:b/>
          <w:u w:val="single"/>
        </w:rPr>
        <w:t>MODÈLE D</w:t>
      </w:r>
      <w:r w:rsidR="00CD2293">
        <w:rPr>
          <w:b/>
          <w:u w:val="single"/>
        </w:rPr>
        <w:t>’</w:t>
      </w:r>
      <w:r>
        <w:rPr>
          <w:b/>
          <w:u w:val="single"/>
        </w:rPr>
        <w:t>ENTENTE DE PROJET</w:t>
      </w:r>
      <w:r w:rsidR="001358C9">
        <w:rPr>
          <w:b/>
          <w:u w:val="single"/>
        </w:rPr>
        <w:t xml:space="preserve"> </w:t>
      </w:r>
      <w:r w:rsidR="001358C9">
        <w:rPr>
          <w:b/>
          <w:u w:val="single"/>
        </w:rPr>
        <w:br/>
        <w:t>POUR LES ÉQUIPES SANTÉ ONTARIO</w:t>
      </w:r>
    </w:p>
    <w:p w14:paraId="64DFC617" w14:textId="77777777" w:rsidR="00401E5C" w:rsidRPr="00086810" w:rsidRDefault="00401E5C" w:rsidP="00401E5C">
      <w:pPr>
        <w:spacing w:after="0"/>
      </w:pPr>
    </w:p>
    <w:p w14:paraId="77BF52FE" w14:textId="77777777" w:rsidR="00BC504F" w:rsidRPr="00086810" w:rsidRDefault="00BC504F" w:rsidP="00401E5C">
      <w:pPr>
        <w:spacing w:after="0"/>
      </w:pPr>
    </w:p>
    <w:p w14:paraId="01DFD708" w14:textId="77777777" w:rsidR="001822A6" w:rsidRPr="00086810" w:rsidRDefault="00086810" w:rsidP="003D6C3B">
      <w:r>
        <w:t xml:space="preserve">La présente </w:t>
      </w:r>
      <w:r>
        <w:rPr>
          <w:b/>
        </w:rPr>
        <w:t>ENTENTE DE PROJET</w:t>
      </w:r>
      <w:r>
        <w:t xml:space="preserve"> est conclue le </w:t>
      </w:r>
      <w:r>
        <w:tab/>
      </w:r>
      <w:r>
        <w:rPr>
          <w:u w:val="single"/>
        </w:rPr>
        <w:tab/>
      </w:r>
      <w:r>
        <w:rPr>
          <w:u w:val="single"/>
        </w:rPr>
        <w:tab/>
      </w:r>
      <w:r>
        <w:t> 202</w:t>
      </w:r>
      <w:r>
        <w:rPr>
          <w:u w:val="single"/>
        </w:rPr>
        <w:tab/>
      </w:r>
      <w:r>
        <w:t>.</w:t>
      </w:r>
    </w:p>
    <w:p w14:paraId="03491205" w14:textId="77777777" w:rsidR="001822A6" w:rsidRPr="00086810" w:rsidRDefault="00086810" w:rsidP="00FC7ACD">
      <w:pPr>
        <w:spacing w:after="360"/>
      </w:pPr>
      <w:r>
        <w:rPr>
          <w:b/>
        </w:rPr>
        <w:t xml:space="preserve">ENTRE ET PARMI : </w:t>
      </w:r>
      <w:r>
        <w:rPr>
          <w:b/>
          <w:i/>
          <w:highlight w:val="yellow"/>
        </w:rPr>
        <w:t>[Inscrire les noms des membres de l</w:t>
      </w:r>
      <w:r w:rsidR="00CD2293">
        <w:rPr>
          <w:b/>
          <w:i/>
          <w:highlight w:val="yellow"/>
        </w:rPr>
        <w:t>’</w:t>
      </w:r>
      <w:r>
        <w:rPr>
          <w:b/>
          <w:i/>
          <w:highlight w:val="yellow"/>
        </w:rPr>
        <w:t>équipe et des autres participants qui participent au projet en question]</w:t>
      </w:r>
    </w:p>
    <w:p w14:paraId="25450191" w14:textId="77777777" w:rsidR="008A69A0" w:rsidRPr="00086810" w:rsidRDefault="00086810" w:rsidP="006423C5">
      <w:pPr>
        <w:jc w:val="center"/>
      </w:pPr>
      <w:r>
        <w:t>(chacun une « </w:t>
      </w:r>
      <w:r>
        <w:rPr>
          <w:b/>
        </w:rPr>
        <w:t>partie</w:t>
      </w:r>
      <w:r>
        <w:t> » et collectivement, les « </w:t>
      </w:r>
      <w:r>
        <w:rPr>
          <w:b/>
        </w:rPr>
        <w:t>parties</w:t>
      </w:r>
      <w:r>
        <w:t> »)</w:t>
      </w:r>
    </w:p>
    <w:p w14:paraId="6359E78B" w14:textId="77777777" w:rsidR="001822A6" w:rsidRPr="00086810" w:rsidRDefault="00086810" w:rsidP="003D6C3B">
      <w:pPr>
        <w:rPr>
          <w:b/>
        </w:rPr>
      </w:pPr>
      <w:r>
        <w:rPr>
          <w:b/>
        </w:rPr>
        <w:t>CONTEXTE :</w:t>
      </w:r>
    </w:p>
    <w:p w14:paraId="0B14A9D3" w14:textId="77777777" w:rsidR="002B72EC" w:rsidRPr="00086810" w:rsidRDefault="00086810" w:rsidP="00463736">
      <w:pPr>
        <w:pStyle w:val="Heading7"/>
      </w:pPr>
      <w:r>
        <w:t>L</w:t>
      </w:r>
      <w:r w:rsidR="00CD2293">
        <w:t>’</w:t>
      </w:r>
      <w:r>
        <w:t>équipe Santé Ontario </w:t>
      </w:r>
      <w:r>
        <w:rPr>
          <w:b/>
          <w:i/>
          <w:highlight w:val="yellow"/>
        </w:rPr>
        <w:t>XXX</w:t>
      </w:r>
      <w:r>
        <w:t xml:space="preserve"> (« ÉSO-X ») a été </w:t>
      </w:r>
      <w:r>
        <w:rPr>
          <w:b/>
          <w:i/>
          <w:highlight w:val="yellow"/>
        </w:rPr>
        <w:t>[approuvée/désignée]</w:t>
      </w:r>
      <w:r>
        <w:t xml:space="preserve"> par le ministre de la Santé en vertu de la </w:t>
      </w:r>
      <w:r>
        <w:rPr>
          <w:i/>
        </w:rPr>
        <w:t>Loi de 2019 pour des soins interconnectés</w:t>
      </w:r>
      <w:r>
        <w:t xml:space="preserve"> à titre d</w:t>
      </w:r>
      <w:r w:rsidR="00CD2293">
        <w:t>’</w:t>
      </w:r>
      <w:r>
        <w:t>équipe Santé Ontario (« équipe Santé Ontario »), et les membres de l</w:t>
      </w:r>
      <w:r w:rsidR="00CD2293">
        <w:t>’</w:t>
      </w:r>
      <w:r>
        <w:t>ÉSO-X ont conclu une entente de collaboration.</w:t>
      </w:r>
    </w:p>
    <w:p w14:paraId="32C3AD77" w14:textId="77777777" w:rsidR="002B72EC" w:rsidRPr="00086810" w:rsidRDefault="00086810" w:rsidP="00F020D7">
      <w:pPr>
        <w:pStyle w:val="Heading7"/>
      </w:pPr>
      <w:r>
        <w:t>L</w:t>
      </w:r>
      <w:r w:rsidR="00CD2293">
        <w:t>’</w:t>
      </w:r>
      <w:r>
        <w:t>objectif commun des membres de l</w:t>
      </w:r>
      <w:r w:rsidR="00CD2293">
        <w:t>’</w:t>
      </w:r>
      <w:r>
        <w:t>ÉSO-X est de fournir un éventail complet de soins et de services de soutien intégrés et coordonnés à la population desservie par l</w:t>
      </w:r>
      <w:r w:rsidR="00CD2293">
        <w:t>’</w:t>
      </w:r>
      <w:r>
        <w:t>ÉSO-X en vue d</w:t>
      </w:r>
      <w:r w:rsidR="00CD2293">
        <w:t>’</w:t>
      </w:r>
      <w:r>
        <w:t xml:space="preserve">atteindre le quadruple objectif suivant : de meilleurs résultats en matière de santé, une meilleure expérience pour les patients, les familles et les </w:t>
      </w:r>
      <w:r w:rsidR="001358C9">
        <w:t>aidants</w:t>
      </w:r>
      <w:r>
        <w:t>, une meilleure expérience pour les prestataires et une meilleure valeur.</w:t>
      </w:r>
    </w:p>
    <w:p w14:paraId="17E26F59" w14:textId="77777777" w:rsidR="002E7CB5" w:rsidRPr="00086810" w:rsidRDefault="00086810" w:rsidP="00F020D7">
      <w:pPr>
        <w:pStyle w:val="Heading7"/>
      </w:pPr>
      <w:r>
        <w:t>Le conseil de collaboration a approuvé le projet conformément aux dispositions de l</w:t>
      </w:r>
      <w:r w:rsidR="00CD2293">
        <w:t>’</w:t>
      </w:r>
      <w:r>
        <w:t>entente de collaboration.</w:t>
      </w:r>
    </w:p>
    <w:p w14:paraId="64D656E3" w14:textId="77777777" w:rsidR="001822A6" w:rsidRPr="00086810" w:rsidRDefault="00086810" w:rsidP="00F020D7">
      <w:pPr>
        <w:pStyle w:val="Heading7"/>
      </w:pPr>
      <w:r>
        <w:t>Les parties souhaitent mettre en œuvre le projet dans le cadre de leur vision commune de la prestation d</w:t>
      </w:r>
      <w:r w:rsidR="00CD2293">
        <w:t>’</w:t>
      </w:r>
      <w:r>
        <w:t xml:space="preserve">un éventail complet de services de santé intégrés aux personnes à qui elles </w:t>
      </w:r>
      <w:r w:rsidR="001358C9">
        <w:t>prodiguent</w:t>
      </w:r>
      <w:r>
        <w:t xml:space="preserve"> des soins et des services, conformément aux conditions énoncées dans la présente entente de projet.</w:t>
      </w:r>
    </w:p>
    <w:p w14:paraId="0DD02D17" w14:textId="77777777" w:rsidR="001822A6" w:rsidRPr="00086810" w:rsidRDefault="00086810" w:rsidP="008B040C">
      <w:r>
        <w:rPr>
          <w:b/>
        </w:rPr>
        <w:t>POUR VALEUR REÇUE</w:t>
      </w:r>
      <w:r>
        <w:t>, les parties conviennent de ce qui suit :</w:t>
      </w:r>
    </w:p>
    <w:p w14:paraId="065E910B" w14:textId="77777777" w:rsidR="001822A6" w:rsidRPr="00086810" w:rsidRDefault="00086810" w:rsidP="00843CC9">
      <w:pPr>
        <w:pStyle w:val="Heading1"/>
        <w:numPr>
          <w:ilvl w:val="0"/>
          <w:numId w:val="43"/>
        </w:numPr>
        <w:rPr>
          <w:color w:val="auto"/>
        </w:rPr>
      </w:pPr>
      <w:r>
        <w:rPr>
          <w:color w:val="auto"/>
        </w:rPr>
        <w:t xml:space="preserve"> – INTERPRÉTATION</w:t>
      </w:r>
    </w:p>
    <w:p w14:paraId="74EF039F" w14:textId="77777777" w:rsidR="001822A6" w:rsidRPr="00086810" w:rsidRDefault="00086810" w:rsidP="003E2DCD">
      <w:pPr>
        <w:pStyle w:val="Heading2"/>
        <w:keepNext/>
        <w:keepLines/>
        <w:rPr>
          <w:vanish/>
          <w:color w:val="auto"/>
          <w:specVanish/>
        </w:rPr>
      </w:pPr>
      <w:r>
        <w:rPr>
          <w:color w:val="auto"/>
        </w:rPr>
        <w:t>Définitions.</w:t>
      </w:r>
    </w:p>
    <w:p w14:paraId="106AE68C" w14:textId="77777777" w:rsidR="001822A6" w:rsidRPr="00086810" w:rsidRDefault="00086810" w:rsidP="003E2DCD">
      <w:pPr>
        <w:pStyle w:val="HeadingBody2"/>
        <w:keepNext/>
        <w:keepLines/>
        <w:rPr>
          <w:color w:val="auto"/>
        </w:rPr>
      </w:pPr>
      <w:r>
        <w:rPr>
          <w:color w:val="auto"/>
        </w:rPr>
        <w:t xml:space="preserve"> Dans la présente entente de projet :</w:t>
      </w:r>
    </w:p>
    <w:p w14:paraId="701B3F08" w14:textId="77777777" w:rsidR="001822A6" w:rsidRPr="00086810" w:rsidRDefault="00086810" w:rsidP="00401806">
      <w:pPr>
        <w:pStyle w:val="Heading3"/>
        <w:tabs>
          <w:tab w:val="clear" w:pos="1440"/>
          <w:tab w:val="num" w:pos="720"/>
          <w:tab w:val="left" w:pos="2160"/>
        </w:tabs>
        <w:rPr>
          <w:color w:val="auto"/>
        </w:rPr>
      </w:pPr>
      <w:r>
        <w:rPr>
          <w:color w:val="auto"/>
        </w:rPr>
        <w:t>« </w:t>
      </w:r>
      <w:r>
        <w:rPr>
          <w:b/>
          <w:color w:val="auto"/>
        </w:rPr>
        <w:t>Entente de collaboration</w:t>
      </w:r>
      <w:r>
        <w:rPr>
          <w:color w:val="auto"/>
        </w:rPr>
        <w:t xml:space="preserve"> » </w:t>
      </w:r>
      <w:r>
        <w:rPr>
          <w:b/>
          <w:i/>
          <w:color w:val="auto"/>
          <w:highlight w:val="yellow"/>
        </w:rPr>
        <w:t>[peut faire référence à l</w:t>
      </w:r>
      <w:r w:rsidR="00CD2293">
        <w:rPr>
          <w:b/>
          <w:i/>
          <w:color w:val="auto"/>
          <w:highlight w:val="yellow"/>
        </w:rPr>
        <w:t>’</w:t>
      </w:r>
      <w:r>
        <w:rPr>
          <w:b/>
          <w:i/>
          <w:color w:val="auto"/>
          <w:highlight w:val="yellow"/>
        </w:rPr>
        <w:t>entente de collaboration ou au cadre décisionnel, selon le modèle utilisé]</w:t>
      </w:r>
      <w:r>
        <w:rPr>
          <w:color w:val="auto"/>
        </w:rPr>
        <w:t xml:space="preserve"> désigne l</w:t>
      </w:r>
      <w:r w:rsidR="00CD2293">
        <w:rPr>
          <w:color w:val="auto"/>
        </w:rPr>
        <w:t>’</w:t>
      </w:r>
      <w:r>
        <w:rPr>
          <w:color w:val="auto"/>
        </w:rPr>
        <w:t>entente conclue par les membres de l</w:t>
      </w:r>
      <w:r w:rsidR="00CD2293">
        <w:rPr>
          <w:color w:val="auto"/>
        </w:rPr>
        <w:t>’</w:t>
      </w:r>
      <w:r>
        <w:rPr>
          <w:color w:val="auto"/>
        </w:rPr>
        <w:t>équipe régissant la manière dont ils travailleront ensemble aux fins de l</w:t>
      </w:r>
      <w:r w:rsidR="00CD2293">
        <w:rPr>
          <w:color w:val="auto"/>
        </w:rPr>
        <w:t>’</w:t>
      </w:r>
      <w:r>
        <w:rPr>
          <w:color w:val="auto"/>
        </w:rPr>
        <w:t>ÉSO-X.</w:t>
      </w:r>
    </w:p>
    <w:p w14:paraId="604DFC42" w14:textId="77777777" w:rsidR="001822A6" w:rsidRPr="00086810" w:rsidRDefault="00086810" w:rsidP="00401806">
      <w:pPr>
        <w:pStyle w:val="Heading3"/>
        <w:tabs>
          <w:tab w:val="clear" w:pos="1440"/>
          <w:tab w:val="num" w:pos="720"/>
          <w:tab w:val="left" w:pos="2160"/>
        </w:tabs>
        <w:rPr>
          <w:color w:val="auto"/>
        </w:rPr>
      </w:pPr>
      <w:r>
        <w:rPr>
          <w:color w:val="auto"/>
        </w:rPr>
        <w:lastRenderedPageBreak/>
        <w:t>« </w:t>
      </w:r>
      <w:r>
        <w:rPr>
          <w:b/>
          <w:color w:val="auto"/>
        </w:rPr>
        <w:t>Conseil de collaboration</w:t>
      </w:r>
      <w:r>
        <w:rPr>
          <w:color w:val="auto"/>
        </w:rPr>
        <w:t> » désigne l</w:t>
      </w:r>
      <w:r w:rsidR="00CD2293">
        <w:rPr>
          <w:color w:val="auto"/>
        </w:rPr>
        <w:t>’</w:t>
      </w:r>
      <w:r>
        <w:rPr>
          <w:color w:val="auto"/>
        </w:rPr>
        <w:t>organe directeur de l</w:t>
      </w:r>
      <w:r w:rsidR="00CD2293">
        <w:rPr>
          <w:color w:val="auto"/>
        </w:rPr>
        <w:t>’</w:t>
      </w:r>
      <w:r>
        <w:rPr>
          <w:color w:val="auto"/>
        </w:rPr>
        <w:t>ÉSO-X établi aux termes de l</w:t>
      </w:r>
      <w:r w:rsidR="00CD2293">
        <w:rPr>
          <w:color w:val="auto"/>
        </w:rPr>
        <w:t>’</w:t>
      </w:r>
      <w:r>
        <w:rPr>
          <w:color w:val="auto"/>
        </w:rPr>
        <w:t>entente de collaboration.</w:t>
      </w:r>
    </w:p>
    <w:p w14:paraId="2AD34E9D" w14:textId="77777777" w:rsidR="001822A6" w:rsidRPr="00086810" w:rsidRDefault="00086810" w:rsidP="00401806">
      <w:pPr>
        <w:pStyle w:val="Heading3"/>
        <w:tabs>
          <w:tab w:val="clear" w:pos="1440"/>
          <w:tab w:val="num" w:pos="720"/>
          <w:tab w:val="left" w:pos="2160"/>
        </w:tabs>
        <w:rPr>
          <w:color w:val="auto"/>
        </w:rPr>
      </w:pPr>
      <w:r>
        <w:rPr>
          <w:color w:val="auto"/>
        </w:rPr>
        <w:t>« </w:t>
      </w:r>
      <w:r>
        <w:rPr>
          <w:b/>
          <w:color w:val="auto"/>
        </w:rPr>
        <w:t>ÉSO-X</w:t>
      </w:r>
      <w:r>
        <w:rPr>
          <w:color w:val="auto"/>
        </w:rPr>
        <w:t> » désigne l</w:t>
      </w:r>
      <w:r w:rsidR="00CD2293">
        <w:rPr>
          <w:color w:val="auto"/>
        </w:rPr>
        <w:t>’</w:t>
      </w:r>
      <w:r>
        <w:rPr>
          <w:color w:val="auto"/>
        </w:rPr>
        <w:t xml:space="preserve">équipe Santé Ontario </w:t>
      </w:r>
      <w:r>
        <w:rPr>
          <w:b/>
          <w:i/>
          <w:color w:val="auto"/>
          <w:highlight w:val="yellow"/>
        </w:rPr>
        <w:t>[approuvée/désignée]</w:t>
      </w:r>
      <w:r>
        <w:rPr>
          <w:color w:val="auto"/>
        </w:rPr>
        <w:t xml:space="preserve"> par le ministre de la Santé aux termes de la </w:t>
      </w:r>
      <w:r>
        <w:rPr>
          <w:i/>
          <w:iCs/>
          <w:color w:val="auto"/>
        </w:rPr>
        <w:t>Loi de 2019 pour des soins interconnectés</w:t>
      </w:r>
      <w:r>
        <w:rPr>
          <w:color w:val="auto"/>
        </w:rPr>
        <w:t>, composée des membres de l</w:t>
      </w:r>
      <w:r w:rsidR="00CD2293">
        <w:rPr>
          <w:color w:val="auto"/>
        </w:rPr>
        <w:t>’</w:t>
      </w:r>
      <w:r>
        <w:rPr>
          <w:color w:val="auto"/>
        </w:rPr>
        <w:t>équipe.</w:t>
      </w:r>
      <w:r>
        <w:rPr>
          <w:b/>
          <w:i/>
          <w:iCs/>
          <w:color w:val="auto"/>
        </w:rPr>
        <w:t xml:space="preserve"> </w:t>
      </w:r>
      <w:r>
        <w:rPr>
          <w:b/>
          <w:i/>
          <w:iCs/>
          <w:color w:val="auto"/>
          <w:highlight w:val="yellow"/>
        </w:rPr>
        <w:t>[Peut nécessiter une modification si l</w:t>
      </w:r>
      <w:r w:rsidR="00CD2293">
        <w:rPr>
          <w:b/>
          <w:i/>
          <w:iCs/>
          <w:color w:val="auto"/>
          <w:highlight w:val="yellow"/>
        </w:rPr>
        <w:t>’</w:t>
      </w:r>
      <w:r>
        <w:rPr>
          <w:b/>
          <w:i/>
          <w:iCs/>
          <w:color w:val="auto"/>
          <w:highlight w:val="yellow"/>
        </w:rPr>
        <w:t>ÉSO n</w:t>
      </w:r>
      <w:r w:rsidR="00CD2293">
        <w:rPr>
          <w:b/>
          <w:i/>
          <w:iCs/>
          <w:color w:val="auto"/>
          <w:highlight w:val="yellow"/>
        </w:rPr>
        <w:t>’</w:t>
      </w:r>
      <w:r>
        <w:rPr>
          <w:b/>
          <w:i/>
          <w:iCs/>
          <w:color w:val="auto"/>
          <w:highlight w:val="yellow"/>
        </w:rPr>
        <w:t>est pas encore approuvée/désignée]</w:t>
      </w:r>
    </w:p>
    <w:p w14:paraId="077BA053" w14:textId="77777777" w:rsidR="001822A6" w:rsidRPr="00086810" w:rsidRDefault="00086810" w:rsidP="001B47D0">
      <w:pPr>
        <w:pStyle w:val="Heading3"/>
        <w:rPr>
          <w:color w:val="auto"/>
        </w:rPr>
      </w:pPr>
      <w:r>
        <w:rPr>
          <w:color w:val="auto"/>
        </w:rPr>
        <w:t>« </w:t>
      </w:r>
      <w:r>
        <w:rPr>
          <w:b/>
          <w:color w:val="auto"/>
        </w:rPr>
        <w:t>Participants</w:t>
      </w:r>
      <w:r>
        <w:rPr>
          <w:color w:val="auto"/>
        </w:rPr>
        <w:t xml:space="preserve"> » désigne </w:t>
      </w:r>
      <w:r>
        <w:rPr>
          <w:b/>
          <w:i/>
          <w:iCs/>
          <w:color w:val="auto"/>
          <w:highlight w:val="yellow"/>
        </w:rPr>
        <w:t>[Répertorier les non-membres de l</w:t>
      </w:r>
      <w:r w:rsidR="00CD2293">
        <w:rPr>
          <w:b/>
          <w:i/>
          <w:iCs/>
          <w:color w:val="auto"/>
          <w:highlight w:val="yellow"/>
        </w:rPr>
        <w:t>’</w:t>
      </w:r>
      <w:r>
        <w:rPr>
          <w:b/>
          <w:i/>
          <w:iCs/>
          <w:color w:val="auto"/>
          <w:highlight w:val="yellow"/>
        </w:rPr>
        <w:t>équipe (le cas échéant) qui participent à ce projet; si l</w:t>
      </w:r>
      <w:r w:rsidR="00CD2293">
        <w:rPr>
          <w:b/>
          <w:i/>
          <w:iCs/>
          <w:color w:val="auto"/>
          <w:highlight w:val="yellow"/>
        </w:rPr>
        <w:t>’</w:t>
      </w:r>
      <w:r>
        <w:rPr>
          <w:b/>
          <w:i/>
          <w:iCs/>
          <w:color w:val="auto"/>
          <w:highlight w:val="yellow"/>
        </w:rPr>
        <w:t>entente de projet n</w:t>
      </w:r>
      <w:r w:rsidR="00CD2293">
        <w:rPr>
          <w:b/>
          <w:i/>
          <w:iCs/>
          <w:color w:val="auto"/>
          <w:highlight w:val="yellow"/>
        </w:rPr>
        <w:t>’</w:t>
      </w:r>
      <w:r>
        <w:rPr>
          <w:b/>
          <w:i/>
          <w:iCs/>
          <w:color w:val="auto"/>
          <w:highlight w:val="yellow"/>
        </w:rPr>
        <w:t>est conclue qu</w:t>
      </w:r>
      <w:r w:rsidR="00CD2293">
        <w:rPr>
          <w:b/>
          <w:i/>
          <w:iCs/>
          <w:color w:val="auto"/>
          <w:highlight w:val="yellow"/>
        </w:rPr>
        <w:t>’</w:t>
      </w:r>
      <w:r>
        <w:rPr>
          <w:b/>
          <w:i/>
          <w:iCs/>
          <w:color w:val="auto"/>
          <w:highlight w:val="yellow"/>
        </w:rPr>
        <w:t>entre les membres de l</w:t>
      </w:r>
      <w:r w:rsidR="00CD2293">
        <w:rPr>
          <w:b/>
          <w:i/>
          <w:iCs/>
          <w:color w:val="auto"/>
          <w:highlight w:val="yellow"/>
        </w:rPr>
        <w:t>’</w:t>
      </w:r>
      <w:r>
        <w:rPr>
          <w:b/>
          <w:i/>
          <w:iCs/>
          <w:color w:val="auto"/>
          <w:highlight w:val="yellow"/>
        </w:rPr>
        <w:t>équipe, cette définition peut être supprimée.]</w:t>
      </w:r>
    </w:p>
    <w:p w14:paraId="2CC247FA" w14:textId="77777777" w:rsidR="001822A6" w:rsidRPr="00086810" w:rsidRDefault="00086810" w:rsidP="001B47D0">
      <w:pPr>
        <w:pStyle w:val="Heading3"/>
        <w:rPr>
          <w:color w:val="auto"/>
        </w:rPr>
      </w:pPr>
      <w:r>
        <w:rPr>
          <w:color w:val="auto"/>
        </w:rPr>
        <w:t>« </w:t>
      </w:r>
      <w:r>
        <w:rPr>
          <w:b/>
          <w:color w:val="auto"/>
        </w:rPr>
        <w:t>Projet</w:t>
      </w:r>
      <w:r>
        <w:rPr>
          <w:color w:val="auto"/>
        </w:rPr>
        <w:t> » désigne le projet décrit à l</w:t>
      </w:r>
      <w:r w:rsidR="00CD2293">
        <w:rPr>
          <w:color w:val="auto"/>
        </w:rPr>
        <w:t>’</w:t>
      </w:r>
      <w:r>
        <w:rPr>
          <w:color w:val="auto"/>
        </w:rPr>
        <w:t>article </w:t>
      </w:r>
      <w:r w:rsidRPr="00086810">
        <w:rPr>
          <w:color w:val="auto"/>
        </w:rPr>
        <w:fldChar w:fldCharType="begin"/>
      </w:r>
      <w:r w:rsidRPr="00086810">
        <w:rPr>
          <w:color w:val="auto"/>
        </w:rPr>
        <w:instrText xml:space="preserve"> REF _Ref433713516 \r \h </w:instrText>
      </w:r>
      <w:r w:rsidRPr="00086810">
        <w:rPr>
          <w:color w:val="auto"/>
        </w:rPr>
      </w:r>
      <w:r w:rsidRPr="00086810">
        <w:rPr>
          <w:color w:val="auto"/>
        </w:rPr>
        <w:fldChar w:fldCharType="separate"/>
      </w:r>
      <w:r w:rsidR="00B01E14" w:rsidRPr="00086810">
        <w:rPr>
          <w:color w:val="auto"/>
        </w:rPr>
        <w:t>2.1</w:t>
      </w:r>
      <w:r w:rsidRPr="00086810">
        <w:rPr>
          <w:color w:val="auto"/>
        </w:rPr>
        <w:fldChar w:fldCharType="end"/>
      </w:r>
      <w:r>
        <w:rPr>
          <w:color w:val="auto"/>
        </w:rPr>
        <w:t>.</w:t>
      </w:r>
    </w:p>
    <w:p w14:paraId="345001A9" w14:textId="77777777" w:rsidR="001822A6" w:rsidRPr="00086810" w:rsidRDefault="00086810" w:rsidP="00C23BC6">
      <w:pPr>
        <w:pStyle w:val="Heading3"/>
        <w:rPr>
          <w:color w:val="auto"/>
        </w:rPr>
      </w:pPr>
      <w:bookmarkStart w:id="0" w:name="_Ref16070604"/>
      <w:r>
        <w:rPr>
          <w:color w:val="auto"/>
        </w:rPr>
        <w:t>« </w:t>
      </w:r>
      <w:r>
        <w:rPr>
          <w:b/>
          <w:color w:val="auto"/>
        </w:rPr>
        <w:t>Entente de projet</w:t>
      </w:r>
      <w:r>
        <w:rPr>
          <w:color w:val="auto"/>
        </w:rPr>
        <w:t xml:space="preserve"> » désigne la présente entente de projet, y compris toutes les </w:t>
      </w:r>
      <w:bookmarkStart w:id="1" w:name="DocXTextRef1"/>
      <w:r>
        <w:rPr>
          <w:color w:val="auto"/>
        </w:rPr>
        <w:t>annexes</w:t>
      </w:r>
      <w:bookmarkEnd w:id="1"/>
      <w:r>
        <w:rPr>
          <w:color w:val="auto"/>
        </w:rPr>
        <w:t xml:space="preserve"> à la présente entente de projet, avec toutes leurs modifications successives.</w:t>
      </w:r>
      <w:bookmarkEnd w:id="0"/>
    </w:p>
    <w:p w14:paraId="7C5C80F0" w14:textId="77777777" w:rsidR="00D14027" w:rsidRPr="00086810" w:rsidRDefault="00086810" w:rsidP="00D14027">
      <w:pPr>
        <w:pStyle w:val="Heading3"/>
        <w:rPr>
          <w:color w:val="auto"/>
        </w:rPr>
      </w:pPr>
      <w:r>
        <w:rPr>
          <w:color w:val="auto"/>
        </w:rPr>
        <w:t>« </w:t>
      </w:r>
      <w:r>
        <w:rPr>
          <w:b/>
          <w:color w:val="auto"/>
        </w:rPr>
        <w:t>Membres de l</w:t>
      </w:r>
      <w:r w:rsidR="00CD2293">
        <w:rPr>
          <w:b/>
          <w:color w:val="auto"/>
        </w:rPr>
        <w:t>’</w:t>
      </w:r>
      <w:r>
        <w:rPr>
          <w:b/>
          <w:color w:val="auto"/>
        </w:rPr>
        <w:t>équipe</w:t>
      </w:r>
      <w:r>
        <w:rPr>
          <w:color w:val="auto"/>
        </w:rPr>
        <w:t> » désigne les organisations qui sont parties à la présente entente et qui ont conclu l</w:t>
      </w:r>
      <w:r w:rsidR="00CD2293">
        <w:rPr>
          <w:color w:val="auto"/>
        </w:rPr>
        <w:t>’</w:t>
      </w:r>
      <w:r>
        <w:rPr>
          <w:color w:val="auto"/>
        </w:rPr>
        <w:t>entente de collaboration ou qui ont été admises comme membres de l</w:t>
      </w:r>
      <w:r w:rsidR="00CD2293">
        <w:rPr>
          <w:color w:val="auto"/>
        </w:rPr>
        <w:t>’</w:t>
      </w:r>
      <w:r>
        <w:rPr>
          <w:color w:val="auto"/>
        </w:rPr>
        <w:t xml:space="preserve">ÉSO-X, à savoir </w:t>
      </w:r>
      <w:r>
        <w:rPr>
          <w:b/>
          <w:i/>
          <w:color w:val="auto"/>
          <w:highlight w:val="yellow"/>
        </w:rPr>
        <w:t>[Répertorier les parties qui sont membres de l</w:t>
      </w:r>
      <w:r w:rsidR="00CD2293">
        <w:rPr>
          <w:b/>
          <w:i/>
          <w:color w:val="auto"/>
          <w:highlight w:val="yellow"/>
        </w:rPr>
        <w:t>’</w:t>
      </w:r>
      <w:r>
        <w:rPr>
          <w:b/>
          <w:i/>
          <w:color w:val="auto"/>
          <w:highlight w:val="yellow"/>
        </w:rPr>
        <w:t>équipe]</w:t>
      </w:r>
      <w:r>
        <w:rPr>
          <w:color w:val="auto"/>
        </w:rPr>
        <w:t>.</w:t>
      </w:r>
    </w:p>
    <w:p w14:paraId="03CB8182" w14:textId="77777777" w:rsidR="001822A6" w:rsidRPr="00086810" w:rsidRDefault="00086810" w:rsidP="001B47D0">
      <w:pPr>
        <w:pStyle w:val="Heading3"/>
        <w:rPr>
          <w:color w:val="auto"/>
        </w:rPr>
      </w:pPr>
      <w:r>
        <w:rPr>
          <w:b/>
          <w:i/>
          <w:color w:val="auto"/>
          <w:highlight w:val="yellow"/>
        </w:rPr>
        <w:t>[Inscrire les autres définitions requises pour la présente entente de projet, dans l</w:t>
      </w:r>
      <w:r w:rsidR="00CD2293">
        <w:rPr>
          <w:b/>
          <w:i/>
          <w:color w:val="auto"/>
          <w:highlight w:val="yellow"/>
        </w:rPr>
        <w:t>’</w:t>
      </w:r>
      <w:r>
        <w:rPr>
          <w:b/>
          <w:i/>
          <w:color w:val="auto"/>
          <w:highlight w:val="yellow"/>
        </w:rPr>
        <w:t>ordre alphabétique.]</w:t>
      </w:r>
    </w:p>
    <w:p w14:paraId="313417B1" w14:textId="77777777" w:rsidR="001822A6" w:rsidRPr="00086810" w:rsidRDefault="00086810" w:rsidP="00C56F6B">
      <w:pPr>
        <w:pStyle w:val="Heading2"/>
        <w:keepNext/>
        <w:keepLines/>
        <w:rPr>
          <w:vanish/>
          <w:color w:val="auto"/>
          <w:specVanish/>
        </w:rPr>
      </w:pPr>
      <w:r>
        <w:rPr>
          <w:color w:val="auto"/>
        </w:rPr>
        <w:t>Annexes.</w:t>
      </w:r>
    </w:p>
    <w:p w14:paraId="367DB55F" w14:textId="77777777" w:rsidR="001822A6" w:rsidRPr="00086810" w:rsidRDefault="00086810" w:rsidP="00C56F6B">
      <w:pPr>
        <w:pStyle w:val="HeadingBody2"/>
        <w:keepNext/>
        <w:keepLines/>
        <w:rPr>
          <w:color w:val="auto"/>
        </w:rPr>
      </w:pPr>
      <w:r>
        <w:rPr>
          <w:color w:val="auto"/>
        </w:rPr>
        <w:t xml:space="preserve"> Les annexes ci-jointes suivantes font partie de la présente entente de projet :</w:t>
      </w:r>
    </w:p>
    <w:tbl>
      <w:tblPr>
        <w:tblStyle w:val="TableGrid"/>
        <w:tblW w:w="0" w:type="auto"/>
        <w:tblInd w:w="704" w:type="dxa"/>
        <w:tblLook w:val="04A0" w:firstRow="1" w:lastRow="0" w:firstColumn="1" w:lastColumn="0" w:noHBand="0" w:noVBand="1"/>
      </w:tblPr>
      <w:tblGrid>
        <w:gridCol w:w="2268"/>
        <w:gridCol w:w="6378"/>
      </w:tblGrid>
      <w:tr w:rsidR="00A06F2E" w:rsidRPr="003B5000" w14:paraId="118DE3B2" w14:textId="77777777" w:rsidTr="00A02789">
        <w:tc>
          <w:tcPr>
            <w:tcW w:w="2268" w:type="dxa"/>
          </w:tcPr>
          <w:p w14:paraId="0FA3CFB6" w14:textId="77777777" w:rsidR="001822A6" w:rsidRPr="00086810" w:rsidRDefault="00086810" w:rsidP="00BF18E9">
            <w:pPr>
              <w:pStyle w:val="Heading2"/>
              <w:numPr>
                <w:ilvl w:val="0"/>
                <w:numId w:val="0"/>
              </w:numPr>
              <w:spacing w:after="0"/>
              <w:outlineLvl w:val="1"/>
              <w:rPr>
                <w:b w:val="0"/>
              </w:rPr>
            </w:pPr>
            <w:r w:rsidRPr="00086810">
              <w:rPr>
                <w:b w:val="0"/>
              </w:rPr>
              <w:fldChar w:fldCharType="begin"/>
            </w:r>
            <w:r w:rsidRPr="00086810">
              <w:rPr>
                <w:b w:val="0"/>
              </w:rPr>
              <w:instrText xml:space="preserve"> REF schedule_1_3 \h  \* MERGEFORMAT </w:instrText>
            </w:r>
            <w:r w:rsidRPr="00086810">
              <w:rPr>
                <w:b w:val="0"/>
              </w:rPr>
            </w:r>
            <w:r w:rsidRPr="00086810">
              <w:rPr>
                <w:b w:val="0"/>
              </w:rPr>
              <w:fldChar w:fldCharType="separate"/>
            </w:r>
            <w:r w:rsidR="003B5000" w:rsidRPr="003B5000">
              <w:rPr>
                <w:b w:val="0"/>
              </w:rPr>
              <w:t>Annexe 1.3</w:t>
            </w:r>
            <w:r w:rsidRPr="00086810">
              <w:rPr>
                <w:b w:val="0"/>
              </w:rPr>
              <w:fldChar w:fldCharType="end"/>
            </w:r>
          </w:p>
        </w:tc>
        <w:tc>
          <w:tcPr>
            <w:tcW w:w="6378" w:type="dxa"/>
          </w:tcPr>
          <w:p w14:paraId="1A643690" w14:textId="77777777" w:rsidR="001822A6" w:rsidRPr="003B5000" w:rsidRDefault="00086810" w:rsidP="00BF18E9">
            <w:pPr>
              <w:pStyle w:val="Heading2"/>
              <w:numPr>
                <w:ilvl w:val="0"/>
                <w:numId w:val="0"/>
              </w:numPr>
              <w:spacing w:after="0"/>
              <w:outlineLvl w:val="1"/>
              <w:rPr>
                <w:b w:val="0"/>
              </w:rPr>
            </w:pPr>
            <w:r w:rsidRPr="00086810">
              <w:rPr>
                <w:b w:val="0"/>
              </w:rPr>
              <w:fldChar w:fldCharType="begin"/>
            </w:r>
            <w:r w:rsidRPr="003B5000">
              <w:rPr>
                <w:b w:val="0"/>
              </w:rPr>
              <w:instrText xml:space="preserve"> REF Shared_Vision_Values_and_1_3 \h  \* MERGEFORMAT </w:instrText>
            </w:r>
            <w:r w:rsidRPr="00086810">
              <w:rPr>
                <w:b w:val="0"/>
              </w:rPr>
            </w:r>
            <w:r w:rsidRPr="00086810">
              <w:rPr>
                <w:b w:val="0"/>
              </w:rPr>
              <w:fldChar w:fldCharType="separate"/>
            </w:r>
            <w:r w:rsidR="003B5000" w:rsidRPr="003B5000">
              <w:rPr>
                <w:b w:val="0"/>
              </w:rPr>
              <w:t>Vision commune, valeurs et principes directeurs</w:t>
            </w:r>
            <w:r w:rsidRPr="00086810">
              <w:rPr>
                <w:b w:val="0"/>
              </w:rPr>
              <w:fldChar w:fldCharType="end"/>
            </w:r>
          </w:p>
        </w:tc>
      </w:tr>
      <w:tr w:rsidR="00A06F2E" w:rsidRPr="00086810" w14:paraId="0A9DC2DF" w14:textId="77777777" w:rsidTr="00A02789">
        <w:tc>
          <w:tcPr>
            <w:tcW w:w="2268" w:type="dxa"/>
          </w:tcPr>
          <w:p w14:paraId="0B64CBAE" w14:textId="77777777" w:rsidR="001822A6" w:rsidRPr="00086810" w:rsidRDefault="00086810" w:rsidP="002751D2">
            <w:pPr>
              <w:pStyle w:val="Heading2"/>
              <w:numPr>
                <w:ilvl w:val="0"/>
                <w:numId w:val="0"/>
              </w:numPr>
              <w:spacing w:after="0"/>
              <w:jc w:val="left"/>
              <w:outlineLvl w:val="1"/>
              <w:rPr>
                <w:b w:val="0"/>
              </w:rPr>
            </w:pPr>
            <w:r w:rsidRPr="00086810">
              <w:rPr>
                <w:b w:val="0"/>
              </w:rPr>
              <w:fldChar w:fldCharType="begin"/>
            </w:r>
            <w:r w:rsidRPr="00086810">
              <w:rPr>
                <w:b w:val="0"/>
              </w:rPr>
              <w:instrText xml:space="preserve"> REF schedule_2_1 \h  \* MERGEFORMAT </w:instrText>
            </w:r>
            <w:r w:rsidRPr="00086810">
              <w:rPr>
                <w:b w:val="0"/>
              </w:rPr>
            </w:r>
            <w:r w:rsidRPr="00086810">
              <w:rPr>
                <w:b w:val="0"/>
              </w:rPr>
              <w:fldChar w:fldCharType="separate"/>
            </w:r>
            <w:r w:rsidR="003B5000" w:rsidRPr="003B5000">
              <w:rPr>
                <w:b w:val="0"/>
              </w:rPr>
              <w:t>Annexe 2.1</w:t>
            </w:r>
            <w:r w:rsidRPr="00086810">
              <w:rPr>
                <w:b w:val="0"/>
              </w:rPr>
              <w:fldChar w:fldCharType="end"/>
            </w:r>
          </w:p>
        </w:tc>
        <w:tc>
          <w:tcPr>
            <w:tcW w:w="6378" w:type="dxa"/>
          </w:tcPr>
          <w:p w14:paraId="34E6858A" w14:textId="77777777" w:rsidR="001822A6" w:rsidRPr="00086810" w:rsidRDefault="00086810" w:rsidP="00F85B6A">
            <w:pPr>
              <w:pStyle w:val="Heading2"/>
              <w:numPr>
                <w:ilvl w:val="0"/>
                <w:numId w:val="0"/>
              </w:numPr>
              <w:spacing w:after="0"/>
              <w:outlineLvl w:val="1"/>
              <w:rPr>
                <w:b w:val="0"/>
              </w:rPr>
            </w:pPr>
            <w:r w:rsidRPr="00086810">
              <w:rPr>
                <w:b w:val="0"/>
              </w:rPr>
              <w:fldChar w:fldCharType="begin"/>
            </w:r>
            <w:r w:rsidRPr="00086810">
              <w:rPr>
                <w:b w:val="0"/>
              </w:rPr>
              <w:instrText xml:space="preserve"> REF Project_2_1 \h  \* MERGEFORMAT </w:instrText>
            </w:r>
            <w:r w:rsidRPr="00086810">
              <w:rPr>
                <w:b w:val="0"/>
              </w:rPr>
            </w:r>
            <w:r w:rsidRPr="00086810">
              <w:rPr>
                <w:b w:val="0"/>
              </w:rPr>
              <w:fldChar w:fldCharType="separate"/>
            </w:r>
            <w:r w:rsidR="003B5000" w:rsidRPr="003B5000">
              <w:rPr>
                <w:b w:val="0"/>
              </w:rPr>
              <w:t>Projet</w:t>
            </w:r>
            <w:r w:rsidRPr="00086810">
              <w:rPr>
                <w:b w:val="0"/>
              </w:rPr>
              <w:fldChar w:fldCharType="end"/>
            </w:r>
          </w:p>
        </w:tc>
      </w:tr>
      <w:tr w:rsidR="00A06F2E" w:rsidRPr="00086810" w14:paraId="110F94A7" w14:textId="77777777" w:rsidTr="00A02789">
        <w:tc>
          <w:tcPr>
            <w:tcW w:w="2268" w:type="dxa"/>
          </w:tcPr>
          <w:p w14:paraId="6149A047" w14:textId="77777777" w:rsidR="001822A6" w:rsidRPr="00086810" w:rsidRDefault="00086810" w:rsidP="00BF18E9">
            <w:pPr>
              <w:pStyle w:val="Heading2"/>
              <w:numPr>
                <w:ilvl w:val="0"/>
                <w:numId w:val="0"/>
              </w:numPr>
              <w:spacing w:after="0"/>
              <w:outlineLvl w:val="1"/>
              <w:rPr>
                <w:b w:val="0"/>
              </w:rPr>
            </w:pPr>
            <w:r w:rsidRPr="00086810">
              <w:rPr>
                <w:b w:val="0"/>
              </w:rPr>
              <w:fldChar w:fldCharType="begin"/>
            </w:r>
            <w:r w:rsidRPr="00086810">
              <w:rPr>
                <w:b w:val="0"/>
              </w:rPr>
              <w:instrText xml:space="preserve"> REF schedule_2_2 \h  \* MERGEFORMAT </w:instrText>
            </w:r>
            <w:r w:rsidRPr="00086810">
              <w:rPr>
                <w:b w:val="0"/>
              </w:rPr>
            </w:r>
            <w:r w:rsidRPr="00086810">
              <w:rPr>
                <w:b w:val="0"/>
              </w:rPr>
              <w:fldChar w:fldCharType="separate"/>
            </w:r>
            <w:r w:rsidR="003B5000" w:rsidRPr="003B5000">
              <w:rPr>
                <w:b w:val="0"/>
              </w:rPr>
              <w:t>Annexe 2.4</w:t>
            </w:r>
            <w:r w:rsidRPr="00086810">
              <w:rPr>
                <w:b w:val="0"/>
              </w:rPr>
              <w:fldChar w:fldCharType="end"/>
            </w:r>
          </w:p>
        </w:tc>
        <w:tc>
          <w:tcPr>
            <w:tcW w:w="6378" w:type="dxa"/>
          </w:tcPr>
          <w:p w14:paraId="6096B7A1" w14:textId="77777777" w:rsidR="001822A6" w:rsidRPr="00086810" w:rsidRDefault="00086810" w:rsidP="00F85B6A">
            <w:pPr>
              <w:pStyle w:val="Heading2"/>
              <w:numPr>
                <w:ilvl w:val="0"/>
                <w:numId w:val="0"/>
              </w:numPr>
              <w:spacing w:after="0"/>
              <w:outlineLvl w:val="1"/>
              <w:rPr>
                <w:b w:val="0"/>
              </w:rPr>
            </w:pPr>
            <w:r w:rsidRPr="00086810">
              <w:rPr>
                <w:b w:val="0"/>
              </w:rPr>
              <w:fldChar w:fldCharType="begin"/>
            </w:r>
            <w:r w:rsidRPr="00086810">
              <w:rPr>
                <w:b w:val="0"/>
              </w:rPr>
              <w:instrText xml:space="preserve"> REF Costs_and_Financial_Contributions_2_2 \h  \* MERGEFORMAT </w:instrText>
            </w:r>
            <w:r w:rsidRPr="00086810">
              <w:rPr>
                <w:b w:val="0"/>
              </w:rPr>
            </w:r>
            <w:r w:rsidRPr="00086810">
              <w:rPr>
                <w:b w:val="0"/>
              </w:rPr>
              <w:fldChar w:fldCharType="separate"/>
            </w:r>
            <w:r w:rsidR="003B5000" w:rsidRPr="003B5000">
              <w:rPr>
                <w:b w:val="0"/>
              </w:rPr>
              <w:t>Coûts et contributions financières</w:t>
            </w:r>
            <w:r w:rsidRPr="00086810">
              <w:rPr>
                <w:b w:val="0"/>
              </w:rPr>
              <w:fldChar w:fldCharType="end"/>
            </w:r>
          </w:p>
        </w:tc>
      </w:tr>
      <w:tr w:rsidR="00A06F2E" w:rsidRPr="00086810" w14:paraId="45FB1AFF" w14:textId="77777777" w:rsidTr="00A02789">
        <w:tc>
          <w:tcPr>
            <w:tcW w:w="2268" w:type="dxa"/>
          </w:tcPr>
          <w:p w14:paraId="1DC67322" w14:textId="77777777" w:rsidR="001822A6" w:rsidRPr="00086810" w:rsidRDefault="00086810" w:rsidP="00B9226A">
            <w:pPr>
              <w:pStyle w:val="Heading2"/>
              <w:numPr>
                <w:ilvl w:val="0"/>
                <w:numId w:val="0"/>
              </w:numPr>
              <w:spacing w:after="0"/>
              <w:outlineLvl w:val="1"/>
              <w:rPr>
                <w:b w:val="0"/>
              </w:rPr>
            </w:pPr>
            <w:r w:rsidRPr="00086810">
              <w:rPr>
                <w:b w:val="0"/>
              </w:rPr>
              <w:fldChar w:fldCharType="begin"/>
            </w:r>
            <w:r w:rsidRPr="00086810">
              <w:rPr>
                <w:b w:val="0"/>
              </w:rPr>
              <w:instrText xml:space="preserve"> REF schedule_4_1 \h  \* MERGEFORMAT </w:instrText>
            </w:r>
            <w:r w:rsidRPr="00086810">
              <w:rPr>
                <w:b w:val="0"/>
              </w:rPr>
            </w:r>
            <w:r w:rsidRPr="00086810">
              <w:rPr>
                <w:b w:val="0"/>
              </w:rPr>
              <w:fldChar w:fldCharType="separate"/>
            </w:r>
            <w:r w:rsidR="003B5000" w:rsidRPr="003B5000">
              <w:rPr>
                <w:b w:val="0"/>
              </w:rPr>
              <w:t>Annexe 4.1</w:t>
            </w:r>
            <w:r w:rsidRPr="00086810">
              <w:rPr>
                <w:b w:val="0"/>
              </w:rPr>
              <w:fldChar w:fldCharType="end"/>
            </w:r>
          </w:p>
        </w:tc>
        <w:tc>
          <w:tcPr>
            <w:tcW w:w="6378" w:type="dxa"/>
          </w:tcPr>
          <w:p w14:paraId="613B961F" w14:textId="77777777" w:rsidR="001822A6" w:rsidRPr="00086810" w:rsidRDefault="00086810" w:rsidP="00F85B6A">
            <w:pPr>
              <w:pStyle w:val="Heading2"/>
              <w:numPr>
                <w:ilvl w:val="0"/>
                <w:numId w:val="0"/>
              </w:numPr>
              <w:spacing w:after="0"/>
              <w:outlineLvl w:val="1"/>
              <w:rPr>
                <w:b w:val="0"/>
              </w:rPr>
            </w:pPr>
            <w:r w:rsidRPr="00086810">
              <w:rPr>
                <w:b w:val="0"/>
              </w:rPr>
              <w:fldChar w:fldCharType="begin"/>
            </w:r>
            <w:r w:rsidRPr="00086810">
              <w:rPr>
                <w:b w:val="0"/>
              </w:rPr>
              <w:instrText xml:space="preserve"> REF Dispute_Resolution_4_1 \h  \* MERGEFORMAT </w:instrText>
            </w:r>
            <w:r w:rsidRPr="00086810">
              <w:rPr>
                <w:b w:val="0"/>
              </w:rPr>
            </w:r>
            <w:r w:rsidRPr="00086810">
              <w:rPr>
                <w:b w:val="0"/>
              </w:rPr>
              <w:fldChar w:fldCharType="separate"/>
            </w:r>
            <w:r w:rsidR="003B5000" w:rsidRPr="003B5000">
              <w:rPr>
                <w:b w:val="0"/>
              </w:rPr>
              <w:t>Règlement des</w:t>
            </w:r>
            <w:r w:rsidR="003B5000">
              <w:t xml:space="preserve"> </w:t>
            </w:r>
            <w:r w:rsidR="003B5000" w:rsidRPr="001358C9">
              <w:rPr>
                <w:b w:val="0"/>
              </w:rPr>
              <w:t>différends</w:t>
            </w:r>
            <w:r w:rsidRPr="00086810">
              <w:rPr>
                <w:b w:val="0"/>
              </w:rPr>
              <w:fldChar w:fldCharType="end"/>
            </w:r>
          </w:p>
        </w:tc>
      </w:tr>
      <w:tr w:rsidR="00A06F2E" w:rsidRPr="00086810" w14:paraId="422F7E03" w14:textId="77777777" w:rsidTr="00A02789">
        <w:tc>
          <w:tcPr>
            <w:tcW w:w="2268" w:type="dxa"/>
          </w:tcPr>
          <w:p w14:paraId="4D478C84" w14:textId="77777777" w:rsidR="001822A6" w:rsidRPr="00086810" w:rsidRDefault="00086810" w:rsidP="00B9226A">
            <w:pPr>
              <w:pStyle w:val="Heading2"/>
              <w:numPr>
                <w:ilvl w:val="0"/>
                <w:numId w:val="0"/>
              </w:numPr>
              <w:spacing w:after="0"/>
              <w:outlineLvl w:val="1"/>
              <w:rPr>
                <w:b w:val="0"/>
                <w:highlight w:val="magenta"/>
              </w:rPr>
            </w:pPr>
            <w:r w:rsidRPr="00086810">
              <w:rPr>
                <w:b w:val="0"/>
                <w:highlight w:val="magenta"/>
              </w:rPr>
              <w:fldChar w:fldCharType="begin"/>
            </w:r>
            <w:r w:rsidRPr="00086810">
              <w:rPr>
                <w:b w:val="0"/>
                <w:highlight w:val="magenta"/>
              </w:rPr>
              <w:instrText xml:space="preserve"> REF schedule_5_1 \h  \* MERGEFORMAT </w:instrText>
            </w:r>
            <w:r w:rsidRPr="00086810">
              <w:rPr>
                <w:b w:val="0"/>
                <w:highlight w:val="magenta"/>
              </w:rPr>
            </w:r>
            <w:r w:rsidRPr="00086810">
              <w:rPr>
                <w:b w:val="0"/>
                <w:highlight w:val="magenta"/>
              </w:rPr>
              <w:fldChar w:fldCharType="separate"/>
            </w:r>
            <w:r w:rsidR="003B5000" w:rsidRPr="003B5000">
              <w:rPr>
                <w:b w:val="0"/>
              </w:rPr>
              <w:t>Annexe 5.2</w:t>
            </w:r>
            <w:r w:rsidRPr="00086810">
              <w:rPr>
                <w:b w:val="0"/>
                <w:highlight w:val="magenta"/>
              </w:rPr>
              <w:fldChar w:fldCharType="end"/>
            </w:r>
          </w:p>
        </w:tc>
        <w:tc>
          <w:tcPr>
            <w:tcW w:w="6378" w:type="dxa"/>
          </w:tcPr>
          <w:p w14:paraId="4CE682A9" w14:textId="77777777" w:rsidR="001822A6" w:rsidRPr="00086810" w:rsidRDefault="00086810" w:rsidP="00BF18E9">
            <w:pPr>
              <w:pStyle w:val="Heading2"/>
              <w:numPr>
                <w:ilvl w:val="0"/>
                <w:numId w:val="0"/>
              </w:numPr>
              <w:spacing w:after="0"/>
              <w:outlineLvl w:val="1"/>
              <w:rPr>
                <w:b w:val="0"/>
              </w:rPr>
            </w:pPr>
            <w:r w:rsidRPr="00086810">
              <w:rPr>
                <w:b w:val="0"/>
                <w:highlight w:val="magenta"/>
              </w:rPr>
              <w:fldChar w:fldCharType="begin"/>
            </w:r>
            <w:r w:rsidRPr="00086810">
              <w:rPr>
                <w:b w:val="0"/>
              </w:rPr>
              <w:instrText xml:space="preserve"> REF Indemnification_Requirements_5_1 \h </w:instrText>
            </w:r>
            <w:r w:rsidRPr="00086810">
              <w:rPr>
                <w:b w:val="0"/>
                <w:highlight w:val="magenta"/>
              </w:rPr>
              <w:instrText xml:space="preserve"> \* MERGEFORMAT </w:instrText>
            </w:r>
            <w:r w:rsidRPr="00086810">
              <w:rPr>
                <w:b w:val="0"/>
                <w:highlight w:val="magenta"/>
              </w:rPr>
            </w:r>
            <w:r w:rsidRPr="00086810">
              <w:rPr>
                <w:b w:val="0"/>
                <w:highlight w:val="magenta"/>
              </w:rPr>
              <w:fldChar w:fldCharType="separate"/>
            </w:r>
            <w:r w:rsidR="00E40239" w:rsidRPr="00E40239">
              <w:rPr>
                <w:b w:val="0"/>
                <w:bCs w:val="0"/>
              </w:rPr>
              <w:t>Exigences d</w:t>
            </w:r>
            <w:r w:rsidR="00CD2293">
              <w:rPr>
                <w:b w:val="0"/>
                <w:bCs w:val="0"/>
              </w:rPr>
              <w:t>’</w:t>
            </w:r>
            <w:r w:rsidR="00E40239" w:rsidRPr="00E40239">
              <w:rPr>
                <w:b w:val="0"/>
                <w:bCs w:val="0"/>
              </w:rPr>
              <w:t>indemnisation</w:t>
            </w:r>
            <w:r w:rsidRPr="00086810">
              <w:rPr>
                <w:b w:val="0"/>
                <w:highlight w:val="magenta"/>
              </w:rPr>
              <w:fldChar w:fldCharType="end"/>
            </w:r>
          </w:p>
        </w:tc>
      </w:tr>
      <w:tr w:rsidR="00A06F2E" w:rsidRPr="00086810" w14:paraId="7AD45D69" w14:textId="77777777" w:rsidTr="00A02789">
        <w:tc>
          <w:tcPr>
            <w:tcW w:w="2268" w:type="dxa"/>
          </w:tcPr>
          <w:p w14:paraId="33021328" w14:textId="77777777" w:rsidR="001822A6" w:rsidRPr="00086810" w:rsidRDefault="00086810" w:rsidP="00BF18E9">
            <w:pPr>
              <w:pStyle w:val="Heading2"/>
              <w:numPr>
                <w:ilvl w:val="0"/>
                <w:numId w:val="0"/>
              </w:numPr>
              <w:spacing w:after="0"/>
              <w:outlineLvl w:val="1"/>
              <w:rPr>
                <w:b w:val="0"/>
                <w:highlight w:val="magenta"/>
              </w:rPr>
            </w:pPr>
            <w:r w:rsidRPr="00086810">
              <w:rPr>
                <w:b w:val="0"/>
                <w:highlight w:val="magenta"/>
              </w:rPr>
              <w:fldChar w:fldCharType="begin"/>
            </w:r>
            <w:r w:rsidRPr="00086810">
              <w:rPr>
                <w:b w:val="0"/>
                <w:highlight w:val="magenta"/>
              </w:rPr>
              <w:instrText xml:space="preserve"> REF schedule_6_1 \h  \* MERGEFORMAT </w:instrText>
            </w:r>
            <w:r w:rsidRPr="00086810">
              <w:rPr>
                <w:b w:val="0"/>
                <w:highlight w:val="magenta"/>
              </w:rPr>
            </w:r>
            <w:r w:rsidRPr="00086810">
              <w:rPr>
                <w:b w:val="0"/>
                <w:highlight w:val="magenta"/>
              </w:rPr>
              <w:fldChar w:fldCharType="separate"/>
            </w:r>
            <w:r w:rsidR="003B5000" w:rsidRPr="003B5000">
              <w:rPr>
                <w:b w:val="0"/>
              </w:rPr>
              <w:t>Annexe 6.1</w:t>
            </w:r>
            <w:r w:rsidRPr="00086810">
              <w:rPr>
                <w:b w:val="0"/>
                <w:highlight w:val="magenta"/>
              </w:rPr>
              <w:fldChar w:fldCharType="end"/>
            </w:r>
          </w:p>
        </w:tc>
        <w:tc>
          <w:tcPr>
            <w:tcW w:w="6378" w:type="dxa"/>
          </w:tcPr>
          <w:p w14:paraId="71A5A5BE" w14:textId="77777777" w:rsidR="001822A6" w:rsidRPr="00E40239" w:rsidRDefault="00086810" w:rsidP="00BF18E9">
            <w:pPr>
              <w:pStyle w:val="Heading2"/>
              <w:numPr>
                <w:ilvl w:val="0"/>
                <w:numId w:val="0"/>
              </w:numPr>
              <w:spacing w:after="0"/>
              <w:outlineLvl w:val="1"/>
              <w:rPr>
                <w:b w:val="0"/>
                <w:highlight w:val="magenta"/>
              </w:rPr>
            </w:pPr>
            <w:r w:rsidRPr="00E40239">
              <w:rPr>
                <w:b w:val="0"/>
                <w:highlight w:val="magenta"/>
              </w:rPr>
              <w:fldChar w:fldCharType="begin"/>
            </w:r>
            <w:r w:rsidRPr="00E40239">
              <w:rPr>
                <w:b w:val="0"/>
                <w:highlight w:val="magenta"/>
              </w:rPr>
              <w:instrText xml:space="preserve"> REF Insurance_Requirements_6_1 \h  \* MERGEFORMAT </w:instrText>
            </w:r>
            <w:r w:rsidRPr="00E40239">
              <w:rPr>
                <w:b w:val="0"/>
                <w:highlight w:val="magenta"/>
              </w:rPr>
            </w:r>
            <w:r w:rsidRPr="00E40239">
              <w:rPr>
                <w:b w:val="0"/>
                <w:highlight w:val="magenta"/>
              </w:rPr>
              <w:fldChar w:fldCharType="separate"/>
            </w:r>
            <w:r w:rsidR="00E40239" w:rsidRPr="00E40239">
              <w:rPr>
                <w:b w:val="0"/>
              </w:rPr>
              <w:t>Exigences relatives à l</w:t>
            </w:r>
            <w:r w:rsidR="00CD2293">
              <w:rPr>
                <w:b w:val="0"/>
              </w:rPr>
              <w:t>’</w:t>
            </w:r>
            <w:r w:rsidR="00E40239" w:rsidRPr="00E40239">
              <w:rPr>
                <w:b w:val="0"/>
              </w:rPr>
              <w:t>assurance</w:t>
            </w:r>
            <w:r w:rsidRPr="00E40239">
              <w:rPr>
                <w:b w:val="0"/>
                <w:highlight w:val="magenta"/>
              </w:rPr>
              <w:fldChar w:fldCharType="end"/>
            </w:r>
          </w:p>
        </w:tc>
      </w:tr>
    </w:tbl>
    <w:p w14:paraId="40107ADB" w14:textId="77777777" w:rsidR="001822A6" w:rsidRPr="00086810" w:rsidRDefault="00086810" w:rsidP="00BF18E9">
      <w:pPr>
        <w:pStyle w:val="Heading2"/>
        <w:spacing w:before="240"/>
        <w:rPr>
          <w:vanish/>
          <w:color w:val="auto"/>
          <w:specVanish/>
        </w:rPr>
      </w:pPr>
      <w:bookmarkStart w:id="2" w:name="_Ref35250631"/>
      <w:r>
        <w:rPr>
          <w:color w:val="auto"/>
        </w:rPr>
        <w:t>Vision commune, valeurs et principes directeurs.</w:t>
      </w:r>
      <w:bookmarkEnd w:id="2"/>
    </w:p>
    <w:p w14:paraId="53460B2F" w14:textId="77777777" w:rsidR="001822A6" w:rsidRPr="00086810" w:rsidRDefault="00086810" w:rsidP="00701A1E">
      <w:pPr>
        <w:pStyle w:val="HeadingBody20"/>
      </w:pPr>
      <w:r>
        <w:t xml:space="preserve"> Chaque membre de l</w:t>
      </w:r>
      <w:r w:rsidR="00CD2293">
        <w:t>’</w:t>
      </w:r>
      <w:r>
        <w:t>équipe confirme qu</w:t>
      </w:r>
      <w:r w:rsidR="00CD2293">
        <w:t>’</w:t>
      </w:r>
      <w:r>
        <w:t>il a adopté la vision commune, les valeurs et les principes directeurs énoncés à l</w:t>
      </w:r>
      <w:r w:rsidR="00CD2293">
        <w:t>’</w:t>
      </w:r>
      <w:r w:rsidRPr="00086810">
        <w:fldChar w:fldCharType="begin"/>
      </w:r>
      <w:r w:rsidRPr="00086810">
        <w:instrText xml:space="preserve"> REF schedule_1_3 \h </w:instrText>
      </w:r>
      <w:r w:rsidRPr="00086810">
        <w:fldChar w:fldCharType="separate"/>
      </w:r>
      <w:r w:rsidR="00B175BF">
        <w:t>Annexe </w:t>
      </w:r>
      <w:r w:rsidR="00B175BF" w:rsidRPr="00086810">
        <w:t>1.3</w:t>
      </w:r>
      <w:r w:rsidRPr="00086810">
        <w:fldChar w:fldCharType="end"/>
      </w:r>
      <w:r>
        <w:t>. Chaque participant adopte la vision commune, les valeurs et les principes directeurs énoncés à l</w:t>
      </w:r>
      <w:r w:rsidR="00CD2293">
        <w:t>’</w:t>
      </w:r>
      <w:r w:rsidRPr="00086810">
        <w:fldChar w:fldCharType="begin"/>
      </w:r>
      <w:r w:rsidRPr="00086810">
        <w:instrText xml:space="preserve"> REF schedule_1_3 \h </w:instrText>
      </w:r>
      <w:r w:rsidRPr="00086810">
        <w:fldChar w:fldCharType="separate"/>
      </w:r>
      <w:r w:rsidR="00B175BF">
        <w:t>Annexe </w:t>
      </w:r>
      <w:r w:rsidR="00B175BF" w:rsidRPr="00086810">
        <w:t>1.3</w:t>
      </w:r>
      <w:r w:rsidRPr="00086810">
        <w:fldChar w:fldCharType="end"/>
      </w:r>
      <w:r>
        <w:t xml:space="preserve">. </w:t>
      </w:r>
      <w:r>
        <w:rPr>
          <w:b/>
          <w:i/>
          <w:highlight w:val="yellow"/>
        </w:rPr>
        <w:t>[Cet article n</w:t>
      </w:r>
      <w:r w:rsidR="00CD2293">
        <w:rPr>
          <w:b/>
          <w:i/>
          <w:highlight w:val="yellow"/>
        </w:rPr>
        <w:t>’</w:t>
      </w:r>
      <w:r>
        <w:rPr>
          <w:b/>
          <w:i/>
          <w:highlight w:val="yellow"/>
        </w:rPr>
        <w:t>est inclus que s</w:t>
      </w:r>
      <w:r w:rsidR="00CD2293">
        <w:rPr>
          <w:b/>
          <w:i/>
          <w:highlight w:val="yellow"/>
        </w:rPr>
        <w:t>’</w:t>
      </w:r>
      <w:r>
        <w:rPr>
          <w:b/>
          <w:i/>
          <w:highlight w:val="yellow"/>
        </w:rPr>
        <w:t>il y a des participants à ce projet qui ne sont pas membres de l</w:t>
      </w:r>
      <w:r w:rsidR="00CD2293">
        <w:rPr>
          <w:b/>
          <w:i/>
          <w:highlight w:val="yellow"/>
        </w:rPr>
        <w:t>’</w:t>
      </w:r>
      <w:r>
        <w:rPr>
          <w:b/>
          <w:i/>
          <w:highlight w:val="yellow"/>
        </w:rPr>
        <w:t>équipe.]</w:t>
      </w:r>
    </w:p>
    <w:p w14:paraId="4127EBEE" w14:textId="77777777" w:rsidR="001822A6" w:rsidRPr="00086810" w:rsidRDefault="00086810" w:rsidP="00DA6E3D">
      <w:pPr>
        <w:pStyle w:val="Heading1"/>
        <w:rPr>
          <w:color w:val="auto"/>
        </w:rPr>
      </w:pPr>
      <w:r>
        <w:rPr>
          <w:color w:val="auto"/>
        </w:rPr>
        <w:lastRenderedPageBreak/>
        <w:t xml:space="preserve"> ‒ PROJET</w:t>
      </w:r>
    </w:p>
    <w:p w14:paraId="3392EBD8" w14:textId="77777777" w:rsidR="001822A6" w:rsidRPr="00086810" w:rsidRDefault="00086810" w:rsidP="006228FA">
      <w:pPr>
        <w:pStyle w:val="Heading2"/>
        <w:rPr>
          <w:vanish/>
          <w:color w:val="auto"/>
          <w:specVanish/>
        </w:rPr>
      </w:pPr>
      <w:bookmarkStart w:id="3" w:name="_Ref433713516"/>
      <w:r>
        <w:rPr>
          <w:color w:val="auto"/>
        </w:rPr>
        <w:t>Description et objectifs du projet.</w:t>
      </w:r>
      <w:bookmarkEnd w:id="3"/>
    </w:p>
    <w:p w14:paraId="266E83E7" w14:textId="77777777" w:rsidR="001822A6" w:rsidRPr="00086810" w:rsidRDefault="00086810" w:rsidP="004215D9">
      <w:pPr>
        <w:pStyle w:val="S3Heading2"/>
        <w:numPr>
          <w:ilvl w:val="1"/>
          <w:numId w:val="32"/>
        </w:numPr>
        <w:tabs>
          <w:tab w:val="left" w:pos="2160"/>
        </w:tabs>
        <w:spacing w:before="0" w:after="240"/>
        <w:ind w:left="720"/>
        <w:jc w:val="both"/>
        <w:rPr>
          <w:color w:val="auto"/>
          <w:highlight w:val="yellow"/>
        </w:rPr>
      </w:pPr>
      <w:r>
        <w:rPr>
          <w:color w:val="auto"/>
        </w:rPr>
        <w:t xml:space="preserve"> Les parties conviennent d</w:t>
      </w:r>
      <w:r w:rsidR="00CD2293">
        <w:rPr>
          <w:color w:val="auto"/>
        </w:rPr>
        <w:t>’</w:t>
      </w:r>
      <w:r>
        <w:rPr>
          <w:color w:val="auto"/>
        </w:rPr>
        <w:t>entreprendre le projet tel que décrit dans l</w:t>
      </w:r>
      <w:r w:rsidR="00CD2293">
        <w:rPr>
          <w:color w:val="auto"/>
        </w:rPr>
        <w:t>’</w:t>
      </w:r>
      <w:r w:rsidRPr="00086810">
        <w:rPr>
          <w:color w:val="auto"/>
        </w:rPr>
        <w:fldChar w:fldCharType="begin"/>
      </w:r>
      <w:r w:rsidRPr="00086810">
        <w:rPr>
          <w:color w:val="auto"/>
        </w:rPr>
        <w:instrText xml:space="preserve"> REF schedule_2_1 \h </w:instrText>
      </w:r>
      <w:r w:rsidRPr="00086810">
        <w:rPr>
          <w:color w:val="auto"/>
        </w:rPr>
      </w:r>
      <w:r w:rsidRPr="00086810">
        <w:rPr>
          <w:color w:val="auto"/>
        </w:rPr>
        <w:fldChar w:fldCharType="separate"/>
      </w:r>
      <w:r w:rsidR="00B175BF">
        <w:t>Annexe </w:t>
      </w:r>
      <w:r w:rsidR="00B175BF" w:rsidRPr="00086810">
        <w:t>2.1</w:t>
      </w:r>
      <w:r w:rsidRPr="00086810">
        <w:rPr>
          <w:color w:val="auto"/>
        </w:rPr>
        <w:fldChar w:fldCharType="end"/>
      </w:r>
      <w:r>
        <w:rPr>
          <w:color w:val="auto"/>
        </w:rPr>
        <w:t xml:space="preserve">. Les objectifs du projet sont </w:t>
      </w:r>
      <w:r>
        <w:rPr>
          <w:b/>
          <w:i/>
          <w:color w:val="auto"/>
          <w:highlight w:val="yellow"/>
        </w:rPr>
        <w:t>[Inscrire les objectifs du projet alignés sur les objectifs de l</w:t>
      </w:r>
      <w:r w:rsidR="00CD2293">
        <w:rPr>
          <w:b/>
          <w:i/>
          <w:color w:val="auto"/>
          <w:highlight w:val="yellow"/>
        </w:rPr>
        <w:t>’</w:t>
      </w:r>
      <w:r>
        <w:rPr>
          <w:b/>
          <w:i/>
          <w:color w:val="auto"/>
          <w:highlight w:val="yellow"/>
        </w:rPr>
        <w:t>ÉSO et le quadruple objectif.]</w:t>
      </w:r>
    </w:p>
    <w:p w14:paraId="78C704DD" w14:textId="77777777" w:rsidR="00917BD7" w:rsidRPr="00086810" w:rsidRDefault="00086810" w:rsidP="00917BD7">
      <w:pPr>
        <w:pStyle w:val="Heading2"/>
        <w:rPr>
          <w:vanish/>
          <w:specVanish/>
        </w:rPr>
      </w:pPr>
      <w:r>
        <w:t>Obligations d</w:t>
      </w:r>
      <w:r w:rsidR="00CD2293">
        <w:t>’</w:t>
      </w:r>
      <w:r>
        <w:t>exécution.</w:t>
      </w:r>
    </w:p>
    <w:p w14:paraId="06128B39" w14:textId="77777777" w:rsidR="00AF0693" w:rsidRPr="00086810" w:rsidRDefault="00086810">
      <w:pPr>
        <w:pStyle w:val="HeadingBody20"/>
      </w:pPr>
      <w:r>
        <w:t xml:space="preserve"> Chaque partie déclare, garantit et s</w:t>
      </w:r>
      <w:r w:rsidR="00CD2293">
        <w:t>’</w:t>
      </w:r>
      <w:r>
        <w:t>engage à remplir ses propres obligations d</w:t>
      </w:r>
      <w:r w:rsidR="00CD2293">
        <w:t>’</w:t>
      </w:r>
      <w:r>
        <w:t>exécution telles que décrites dans l</w:t>
      </w:r>
      <w:r w:rsidR="00CD2293">
        <w:t>’</w:t>
      </w:r>
      <w:r w:rsidRPr="00086810">
        <w:fldChar w:fldCharType="begin"/>
      </w:r>
      <w:r w:rsidRPr="00086810">
        <w:instrText xml:space="preserve"> REF schedule_2_1 \h </w:instrText>
      </w:r>
      <w:r w:rsidRPr="00086810">
        <w:fldChar w:fldCharType="separate"/>
      </w:r>
      <w:r w:rsidR="00B175BF">
        <w:t>Annexe </w:t>
      </w:r>
      <w:r w:rsidR="00B175BF" w:rsidRPr="00086810">
        <w:t>2.1</w:t>
      </w:r>
      <w:r w:rsidRPr="00086810">
        <w:fldChar w:fldCharType="end"/>
      </w:r>
      <w:r>
        <w:t xml:space="preserve">. </w:t>
      </w:r>
      <w:r>
        <w:rPr>
          <w:b/>
          <w:i/>
          <w:highlight w:val="yellow"/>
        </w:rPr>
        <w:t>[Examiner si d</w:t>
      </w:r>
      <w:r w:rsidR="00CD2293">
        <w:rPr>
          <w:b/>
          <w:i/>
          <w:highlight w:val="yellow"/>
        </w:rPr>
        <w:t>’</w:t>
      </w:r>
      <w:r>
        <w:rPr>
          <w:b/>
          <w:i/>
          <w:highlight w:val="yellow"/>
        </w:rPr>
        <w:t>autres déclarations et garanties doivent être ajoutées; par exemple, se conformer aux lois applicables, avoir les compétences, qualifications, expérience</w:t>
      </w:r>
      <w:r w:rsidR="001358C9">
        <w:rPr>
          <w:b/>
          <w:i/>
          <w:highlight w:val="yellow"/>
        </w:rPr>
        <w:t>s</w:t>
      </w:r>
      <w:r>
        <w:rPr>
          <w:b/>
          <w:i/>
          <w:highlight w:val="yellow"/>
        </w:rPr>
        <w:t xml:space="preserve"> et expertise</w:t>
      </w:r>
      <w:r w:rsidR="001358C9">
        <w:rPr>
          <w:b/>
          <w:i/>
          <w:highlight w:val="yellow"/>
        </w:rPr>
        <w:t>s</w:t>
      </w:r>
      <w:r>
        <w:rPr>
          <w:b/>
          <w:i/>
          <w:highlight w:val="yellow"/>
        </w:rPr>
        <w:t xml:space="preserve"> nécessaires pour remplir ses propres obligations, remplir fidèlement et avec diligence ses obligations, avoir recours à un personnel qualifié, assurer une supervision appropriée.]</w:t>
      </w:r>
    </w:p>
    <w:p w14:paraId="1073C3C8" w14:textId="77777777" w:rsidR="00C43DAE" w:rsidRPr="00086810" w:rsidRDefault="00086810" w:rsidP="006018A6">
      <w:pPr>
        <w:pStyle w:val="Heading2"/>
      </w:pPr>
      <w:r>
        <w:t>Approvisionnement</w:t>
      </w:r>
      <w:r w:rsidR="00836528">
        <w:t xml:space="preserve">. </w:t>
      </w:r>
      <w:r>
        <w:rPr>
          <w:i/>
          <w:highlight w:val="yellow"/>
        </w:rPr>
        <w:t>[Il faudra tenir compte de l</w:t>
      </w:r>
      <w:r w:rsidR="00CD2293">
        <w:rPr>
          <w:i/>
          <w:highlight w:val="yellow"/>
        </w:rPr>
        <w:t>’</w:t>
      </w:r>
      <w:r>
        <w:rPr>
          <w:i/>
          <w:highlight w:val="yellow"/>
        </w:rPr>
        <w:t>approvisionnement et des conflits d</w:t>
      </w:r>
      <w:r w:rsidR="00CD2293">
        <w:rPr>
          <w:i/>
          <w:highlight w:val="yellow"/>
        </w:rPr>
        <w:t>’</w:t>
      </w:r>
      <w:r>
        <w:rPr>
          <w:i/>
          <w:highlight w:val="yellow"/>
        </w:rPr>
        <w:t>intérêts</w:t>
      </w:r>
      <w:r w:rsidR="00836528">
        <w:rPr>
          <w:i/>
          <w:highlight w:val="yellow"/>
        </w:rPr>
        <w:t xml:space="preserve">. </w:t>
      </w:r>
      <w:r>
        <w:rPr>
          <w:i/>
          <w:highlight w:val="yellow"/>
        </w:rPr>
        <w:t>Les membres de l</w:t>
      </w:r>
      <w:r w:rsidR="00CD2293">
        <w:rPr>
          <w:i/>
          <w:highlight w:val="yellow"/>
        </w:rPr>
        <w:t>’</w:t>
      </w:r>
      <w:r>
        <w:rPr>
          <w:i/>
          <w:highlight w:val="yellow"/>
        </w:rPr>
        <w:t>équipe doivent être guidés par leurs politiques en vigueur, mais peuvent, avec le temps, souhaiter s</w:t>
      </w:r>
      <w:r w:rsidR="00CD2293">
        <w:rPr>
          <w:i/>
          <w:highlight w:val="yellow"/>
        </w:rPr>
        <w:t>’</w:t>
      </w:r>
      <w:r>
        <w:rPr>
          <w:i/>
          <w:highlight w:val="yellow"/>
        </w:rPr>
        <w:t>assurer qu</w:t>
      </w:r>
      <w:r w:rsidR="00CD2293">
        <w:rPr>
          <w:i/>
          <w:highlight w:val="yellow"/>
        </w:rPr>
        <w:t>’</w:t>
      </w:r>
      <w:r>
        <w:rPr>
          <w:i/>
          <w:highlight w:val="yellow"/>
        </w:rPr>
        <w:t xml:space="preserve">un ensemble commun de principes et de processus </w:t>
      </w:r>
      <w:r w:rsidR="001358C9">
        <w:rPr>
          <w:i/>
          <w:highlight w:val="yellow"/>
        </w:rPr>
        <w:t>soit</w:t>
      </w:r>
      <w:r>
        <w:rPr>
          <w:i/>
          <w:highlight w:val="yellow"/>
        </w:rPr>
        <w:t xml:space="preserve"> adopté par les membres de l</w:t>
      </w:r>
      <w:r w:rsidR="00CD2293">
        <w:rPr>
          <w:i/>
          <w:highlight w:val="yellow"/>
        </w:rPr>
        <w:t>’</w:t>
      </w:r>
      <w:r>
        <w:rPr>
          <w:i/>
          <w:highlight w:val="yellow"/>
        </w:rPr>
        <w:t>équipe au moyen de politiques adoptées par le conseil de collaboration de l</w:t>
      </w:r>
      <w:r w:rsidR="00CD2293">
        <w:rPr>
          <w:i/>
          <w:highlight w:val="yellow"/>
        </w:rPr>
        <w:t>’</w:t>
      </w:r>
      <w:r>
        <w:rPr>
          <w:i/>
          <w:highlight w:val="yellow"/>
        </w:rPr>
        <w:t>ÉSO conformément à son mandat. Les politiques sur les conflits d</w:t>
      </w:r>
      <w:r w:rsidR="00CD2293">
        <w:rPr>
          <w:i/>
          <w:highlight w:val="yellow"/>
        </w:rPr>
        <w:t>’</w:t>
      </w:r>
      <w:r>
        <w:rPr>
          <w:i/>
          <w:highlight w:val="yellow"/>
        </w:rPr>
        <w:t>intérêts pourraient aborder des questions telles que les intérêts et les relations personnels, mais devraient préciser que l</w:t>
      </w:r>
      <w:r w:rsidR="00CD2293">
        <w:rPr>
          <w:i/>
          <w:highlight w:val="yellow"/>
        </w:rPr>
        <w:t>’</w:t>
      </w:r>
      <w:r>
        <w:rPr>
          <w:i/>
          <w:highlight w:val="yellow"/>
        </w:rPr>
        <w:t>intérêt de chacun des membres de l</w:t>
      </w:r>
      <w:r w:rsidR="00CD2293">
        <w:rPr>
          <w:i/>
          <w:highlight w:val="yellow"/>
        </w:rPr>
        <w:t>’</w:t>
      </w:r>
      <w:r>
        <w:rPr>
          <w:i/>
          <w:highlight w:val="yellow"/>
        </w:rPr>
        <w:t>équipe dans la mise en œuvre des projets n</w:t>
      </w:r>
      <w:r w:rsidR="00CD2293">
        <w:rPr>
          <w:i/>
          <w:highlight w:val="yellow"/>
        </w:rPr>
        <w:t>’</w:t>
      </w:r>
      <w:r>
        <w:rPr>
          <w:i/>
          <w:highlight w:val="yellow"/>
        </w:rPr>
        <w:t>est pas, en soi, disqualifiant.]</w:t>
      </w:r>
    </w:p>
    <w:p w14:paraId="442A7A5E" w14:textId="77777777" w:rsidR="001822A6" w:rsidRPr="00086810" w:rsidRDefault="00086810" w:rsidP="00A32462">
      <w:pPr>
        <w:pStyle w:val="Heading2"/>
        <w:rPr>
          <w:vanish/>
          <w:color w:val="auto"/>
          <w:specVanish/>
        </w:rPr>
      </w:pPr>
      <w:bookmarkStart w:id="4" w:name="_Ref31542007"/>
      <w:r>
        <w:rPr>
          <w:color w:val="auto"/>
        </w:rPr>
        <w:t>Coûts, contributions financières et ressources.</w:t>
      </w:r>
      <w:bookmarkEnd w:id="4"/>
    </w:p>
    <w:p w14:paraId="2CA53028" w14:textId="77777777" w:rsidR="001822A6" w:rsidRPr="00086810" w:rsidRDefault="00086810" w:rsidP="00A32462">
      <w:pPr>
        <w:pStyle w:val="HeadingBody20"/>
      </w:pPr>
      <w:r>
        <w:t xml:space="preserve"> Les parties conviennent que les coûts associés au projet seront financés et que des ressources seront fournies conformément à l</w:t>
      </w:r>
      <w:r w:rsidR="00CD2293">
        <w:t>’</w:t>
      </w:r>
      <w:r w:rsidRPr="00086810">
        <w:fldChar w:fldCharType="begin"/>
      </w:r>
      <w:r w:rsidRPr="00086810">
        <w:instrText xml:space="preserve"> REF schedule_2_2 \h </w:instrText>
      </w:r>
      <w:r w:rsidRPr="00086810">
        <w:fldChar w:fldCharType="separate"/>
      </w:r>
      <w:r w:rsidR="00B175BF">
        <w:t>Annexe </w:t>
      </w:r>
      <w:r w:rsidR="00B175BF" w:rsidRPr="00086810">
        <w:t>2.4</w:t>
      </w:r>
      <w:r w:rsidRPr="00086810">
        <w:fldChar w:fldCharType="end"/>
      </w:r>
      <w:r>
        <w:t>.</w:t>
      </w:r>
    </w:p>
    <w:p w14:paraId="5835375C" w14:textId="77777777" w:rsidR="001822A6" w:rsidRPr="00086810" w:rsidRDefault="00086810" w:rsidP="00806BA2">
      <w:pPr>
        <w:pStyle w:val="Heading2"/>
        <w:rPr>
          <w:vanish/>
          <w:color w:val="auto"/>
          <w:specVanish/>
        </w:rPr>
      </w:pPr>
      <w:bookmarkStart w:id="5" w:name="_Ref35246852"/>
      <w:r>
        <w:rPr>
          <w:color w:val="auto"/>
        </w:rPr>
        <w:t>Conformité en matière de déclaration et de vérification.</w:t>
      </w:r>
      <w:bookmarkEnd w:id="5"/>
    </w:p>
    <w:p w14:paraId="0C99B38B" w14:textId="77777777" w:rsidR="001822A6" w:rsidRPr="00086810" w:rsidRDefault="00086810" w:rsidP="00806BA2">
      <w:pPr>
        <w:pStyle w:val="HeadingBody20"/>
      </w:pPr>
      <w:r>
        <w:t xml:space="preserve"> Chaque partie conservera tous ses livres et registres établis uniquement dans le cadre d</w:t>
      </w:r>
      <w:r w:rsidR="00CD2293">
        <w:t>’</w:t>
      </w:r>
      <w:r>
        <w:t>un projet conformément à ses propres politiques de conservation des registres et les rendra accessibles aux fins d</w:t>
      </w:r>
      <w:r w:rsidR="00CD2293">
        <w:t>’</w:t>
      </w:r>
      <w:r>
        <w:t xml:space="preserve">examen et de copie par les autres parties pendant leurs périodes de conservation respectives. Tous les documents relatifs à chaque projet seront rendus accessibles aux autres parties, selon les besoins, afin de leur permettre de satisfaire aux obligations de déclaration imposées par la loi. </w:t>
      </w:r>
      <w:r>
        <w:rPr>
          <w:b/>
          <w:i/>
          <w:highlight w:val="yellow"/>
        </w:rPr>
        <w:t>[Inscrire des détails supplémentaires sur les exigences de conformité en matière de déclaration et de vérification, selon les besoins du projet. Si le financement est fourni par l</w:t>
      </w:r>
      <w:r w:rsidR="00CD2293">
        <w:rPr>
          <w:b/>
          <w:i/>
          <w:highlight w:val="yellow"/>
        </w:rPr>
        <w:t>’</w:t>
      </w:r>
      <w:r>
        <w:rPr>
          <w:b/>
          <w:i/>
          <w:highlight w:val="yellow"/>
        </w:rPr>
        <w:t>intermédiaire du gestionnaire de fonds de l</w:t>
      </w:r>
      <w:r w:rsidR="00CD2293">
        <w:rPr>
          <w:b/>
          <w:i/>
          <w:highlight w:val="yellow"/>
        </w:rPr>
        <w:t>’</w:t>
      </w:r>
      <w:r>
        <w:rPr>
          <w:b/>
          <w:i/>
          <w:highlight w:val="yellow"/>
        </w:rPr>
        <w:t>ÉSO, inscrire des dispositions relatives à l</w:t>
      </w:r>
      <w:r w:rsidR="00CD2293">
        <w:rPr>
          <w:b/>
          <w:i/>
          <w:highlight w:val="yellow"/>
        </w:rPr>
        <w:t>’</w:t>
      </w:r>
      <w:r>
        <w:rPr>
          <w:b/>
          <w:i/>
          <w:highlight w:val="yellow"/>
        </w:rPr>
        <w:t>établissement des rapports et à l</w:t>
      </w:r>
      <w:r w:rsidR="00CD2293">
        <w:rPr>
          <w:b/>
          <w:i/>
          <w:highlight w:val="yellow"/>
        </w:rPr>
        <w:t>’</w:t>
      </w:r>
      <w:r>
        <w:rPr>
          <w:b/>
          <w:i/>
          <w:highlight w:val="yellow"/>
        </w:rPr>
        <w:t>obligation de rendre compte au conseil de collaboration de l</w:t>
      </w:r>
      <w:r w:rsidR="00CD2293">
        <w:rPr>
          <w:b/>
          <w:i/>
          <w:highlight w:val="yellow"/>
        </w:rPr>
        <w:t>’</w:t>
      </w:r>
      <w:r>
        <w:rPr>
          <w:b/>
          <w:i/>
          <w:highlight w:val="yellow"/>
        </w:rPr>
        <w:t>ÉSO.]</w:t>
      </w:r>
    </w:p>
    <w:p w14:paraId="7F899D48" w14:textId="77777777" w:rsidR="001822A6" w:rsidRPr="00086810" w:rsidRDefault="00086810" w:rsidP="00806BA2">
      <w:pPr>
        <w:pStyle w:val="Heading2"/>
        <w:rPr>
          <w:vanish/>
          <w:color w:val="auto"/>
          <w:specVanish/>
        </w:rPr>
      </w:pPr>
      <w:r>
        <w:rPr>
          <w:color w:val="auto"/>
        </w:rPr>
        <w:t>Questions relatives à l</w:t>
      </w:r>
      <w:r w:rsidR="00CD2293">
        <w:rPr>
          <w:color w:val="auto"/>
        </w:rPr>
        <w:t>’</w:t>
      </w:r>
      <w:r>
        <w:rPr>
          <w:color w:val="auto"/>
        </w:rPr>
        <w:t>emploi et au personnel professionnel.</w:t>
      </w:r>
    </w:p>
    <w:p w14:paraId="5D63BF6D" w14:textId="77777777" w:rsidR="001822A6" w:rsidRPr="00086810" w:rsidRDefault="00086810" w:rsidP="00806BA2">
      <w:pPr>
        <w:pStyle w:val="HeadingBody20"/>
      </w:pPr>
      <w:r>
        <w:t xml:space="preserve"> </w:t>
      </w:r>
      <w:r>
        <w:rPr>
          <w:b/>
          <w:i/>
          <w:highlight w:val="yellow"/>
        </w:rPr>
        <w:t>[Inscrire des détails sur les considérations relatives aux ressources humaines.]</w:t>
      </w:r>
    </w:p>
    <w:p w14:paraId="56B3A491" w14:textId="77777777" w:rsidR="001822A6" w:rsidRPr="00086810" w:rsidRDefault="00086810" w:rsidP="007B3B71">
      <w:pPr>
        <w:pStyle w:val="Heading2"/>
        <w:rPr>
          <w:vanish/>
          <w:color w:val="auto"/>
          <w:specVanish/>
        </w:rPr>
      </w:pPr>
      <w:r>
        <w:rPr>
          <w:color w:val="auto"/>
        </w:rPr>
        <w:t>Approbations de tiers.</w:t>
      </w:r>
    </w:p>
    <w:p w14:paraId="44BD4510" w14:textId="77777777" w:rsidR="001822A6" w:rsidRPr="00086810" w:rsidRDefault="00086810" w:rsidP="007B3B71">
      <w:pPr>
        <w:pStyle w:val="HeadingBody20"/>
      </w:pPr>
      <w:r>
        <w:t xml:space="preserve"> </w:t>
      </w:r>
      <w:r>
        <w:rPr>
          <w:b/>
          <w:i/>
          <w:highlight w:val="yellow"/>
        </w:rPr>
        <w:t>[Inscrire des détails sur les éventuelles approbations de tiers requises pour le projet.]</w:t>
      </w:r>
    </w:p>
    <w:p w14:paraId="2C0F505A" w14:textId="77777777" w:rsidR="001822A6" w:rsidRPr="00086810" w:rsidRDefault="00086810" w:rsidP="007B3B71">
      <w:pPr>
        <w:pStyle w:val="Heading2"/>
        <w:rPr>
          <w:vanish/>
          <w:color w:val="auto"/>
          <w:specVanish/>
        </w:rPr>
      </w:pPr>
      <w:bookmarkStart w:id="6" w:name="_Ref35246557"/>
      <w:r>
        <w:rPr>
          <w:color w:val="auto"/>
        </w:rPr>
        <w:lastRenderedPageBreak/>
        <w:t>Propriété intellectuelle.</w:t>
      </w:r>
      <w:bookmarkEnd w:id="6"/>
    </w:p>
    <w:p w14:paraId="628A68DB" w14:textId="77777777" w:rsidR="001822A6" w:rsidRPr="00086810" w:rsidRDefault="00086810" w:rsidP="007B3B71">
      <w:pPr>
        <w:pStyle w:val="HeadingBody20"/>
      </w:pPr>
      <w:r>
        <w:t xml:space="preserve"> </w:t>
      </w:r>
      <w:r>
        <w:rPr>
          <w:b/>
          <w:i/>
          <w:highlight w:val="yellow"/>
        </w:rPr>
        <w:t>[Inscrire des détails sur les questions de propriété intellectuelle, le cas échéant.]</w:t>
      </w:r>
    </w:p>
    <w:p w14:paraId="72E5836E" w14:textId="77777777" w:rsidR="001822A6" w:rsidRPr="00086810" w:rsidRDefault="00086810" w:rsidP="00E46C2E">
      <w:pPr>
        <w:pStyle w:val="Heading2"/>
        <w:rPr>
          <w:vanish/>
          <w:color w:val="auto"/>
          <w:specVanish/>
        </w:rPr>
      </w:pPr>
      <w:bookmarkStart w:id="7" w:name="_Ref35246566"/>
      <w:r>
        <w:rPr>
          <w:color w:val="auto"/>
        </w:rPr>
        <w:t>Protection des renseignements personnels et confidentialité.</w:t>
      </w:r>
      <w:bookmarkEnd w:id="7"/>
    </w:p>
    <w:p w14:paraId="69F0060C" w14:textId="77777777" w:rsidR="001822A6" w:rsidRPr="00086810" w:rsidRDefault="00086810" w:rsidP="00E46C2E">
      <w:pPr>
        <w:pStyle w:val="HeadingBody20"/>
        <w:rPr>
          <w:b/>
          <w:i/>
        </w:rPr>
      </w:pPr>
      <w:r>
        <w:t xml:space="preserve"> </w:t>
      </w:r>
      <w:r>
        <w:rPr>
          <w:b/>
          <w:i/>
          <w:highlight w:val="yellow"/>
        </w:rPr>
        <w:t>[Inscrire des détails sur les considérations liées à la protection des renseignements personnels; s</w:t>
      </w:r>
      <w:r w:rsidR="00CD2293">
        <w:rPr>
          <w:b/>
          <w:i/>
          <w:highlight w:val="yellow"/>
        </w:rPr>
        <w:t>’</w:t>
      </w:r>
      <w:r>
        <w:rPr>
          <w:b/>
          <w:i/>
          <w:highlight w:val="yellow"/>
        </w:rPr>
        <w:t>il y a des participants (autres que les membres de l</w:t>
      </w:r>
      <w:r w:rsidR="00CD2293">
        <w:rPr>
          <w:b/>
          <w:i/>
          <w:highlight w:val="yellow"/>
        </w:rPr>
        <w:t>’</w:t>
      </w:r>
      <w:r>
        <w:rPr>
          <w:b/>
          <w:i/>
          <w:highlight w:val="yellow"/>
        </w:rPr>
        <w:t>équipe), réitérer les dispositions de confidentialité de l</w:t>
      </w:r>
      <w:r w:rsidR="00CD2293">
        <w:rPr>
          <w:b/>
          <w:i/>
          <w:highlight w:val="yellow"/>
        </w:rPr>
        <w:t>’</w:t>
      </w:r>
      <w:r>
        <w:rPr>
          <w:b/>
          <w:i/>
          <w:highlight w:val="yellow"/>
        </w:rPr>
        <w:t>entente de collaboration.]</w:t>
      </w:r>
    </w:p>
    <w:p w14:paraId="3824FA90" w14:textId="77777777" w:rsidR="001822A6" w:rsidRPr="00086810" w:rsidRDefault="00086810" w:rsidP="007B3B71">
      <w:pPr>
        <w:pStyle w:val="Heading2"/>
        <w:rPr>
          <w:vanish/>
          <w:color w:val="auto"/>
          <w:specVanish/>
        </w:rPr>
      </w:pPr>
      <w:r>
        <w:rPr>
          <w:color w:val="auto"/>
        </w:rPr>
        <w:t>Examen et évaluation annuels.</w:t>
      </w:r>
    </w:p>
    <w:p w14:paraId="7DAD37FB" w14:textId="77777777" w:rsidR="001822A6" w:rsidRPr="00086810" w:rsidRDefault="00086810" w:rsidP="007B3B71">
      <w:pPr>
        <w:pStyle w:val="HeadingBody20"/>
      </w:pPr>
      <w:r>
        <w:t xml:space="preserve"> </w:t>
      </w:r>
      <w:r>
        <w:rPr>
          <w:b/>
          <w:i/>
          <w:highlight w:val="yellow"/>
        </w:rPr>
        <w:t>[Inscrire des détails sur une évaluation annuelle visant à examiner et à surveiller les progrès, à déterminer la valeur et la réalisation des progrès et des résultats souhaités.]</w:t>
      </w:r>
    </w:p>
    <w:p w14:paraId="794997EF" w14:textId="77777777" w:rsidR="00A34509" w:rsidRPr="00086810" w:rsidRDefault="00086810" w:rsidP="00A34509">
      <w:pPr>
        <w:pStyle w:val="Heading2"/>
      </w:pPr>
      <w:r>
        <w:rPr>
          <w:color w:val="auto"/>
        </w:rPr>
        <w:t>Mesure du rendement et diffusion de l</w:t>
      </w:r>
      <w:r w:rsidR="00CD2293">
        <w:rPr>
          <w:color w:val="auto"/>
        </w:rPr>
        <w:t>’</w:t>
      </w:r>
      <w:r>
        <w:rPr>
          <w:color w:val="auto"/>
        </w:rPr>
        <w:t>information</w:t>
      </w:r>
      <w:r w:rsidR="00836528">
        <w:rPr>
          <w:color w:val="auto"/>
        </w:rPr>
        <w:t xml:space="preserve">. </w:t>
      </w:r>
      <w:r>
        <w:rPr>
          <w:b w:val="0"/>
          <w:color w:val="auto"/>
        </w:rPr>
        <w:t>Les parties reconnaissent que la présente entente de projet est conclue pour donner suite aux objectifs de l</w:t>
      </w:r>
      <w:r w:rsidR="00CD2293">
        <w:rPr>
          <w:b w:val="0"/>
          <w:color w:val="auto"/>
        </w:rPr>
        <w:t>’</w:t>
      </w:r>
      <w:r>
        <w:rPr>
          <w:b w:val="0"/>
          <w:color w:val="auto"/>
        </w:rPr>
        <w:t>ÉSO-X et du ministère de la Santé afin d</w:t>
      </w:r>
      <w:r w:rsidR="00CD2293">
        <w:rPr>
          <w:b w:val="0"/>
          <w:color w:val="auto"/>
        </w:rPr>
        <w:t>’</w:t>
      </w:r>
      <w:r>
        <w:rPr>
          <w:b w:val="0"/>
          <w:color w:val="auto"/>
        </w:rPr>
        <w:t>obtenir un éventail complet de soins intégrés et coordonnés et de services de soutien à la population desservie par l</w:t>
      </w:r>
      <w:r w:rsidR="00CD2293">
        <w:rPr>
          <w:b w:val="0"/>
          <w:color w:val="auto"/>
        </w:rPr>
        <w:t>’</w:t>
      </w:r>
      <w:r>
        <w:rPr>
          <w:b w:val="0"/>
          <w:color w:val="auto"/>
        </w:rPr>
        <w:t>ÉSO-X</w:t>
      </w:r>
      <w:r w:rsidR="00836528">
        <w:rPr>
          <w:b w:val="0"/>
          <w:color w:val="auto"/>
        </w:rPr>
        <w:t xml:space="preserve">. </w:t>
      </w:r>
      <w:r>
        <w:rPr>
          <w:b w:val="0"/>
          <w:color w:val="auto"/>
        </w:rPr>
        <w:t xml:space="preserve">Les parties collecteront des données </w:t>
      </w:r>
      <w:r>
        <w:rPr>
          <w:i/>
          <w:color w:val="auto"/>
          <w:highlight w:val="yellow"/>
        </w:rPr>
        <w:t>[regroupées et anonymisées]</w:t>
      </w:r>
      <w:r>
        <w:rPr>
          <w:b w:val="0"/>
          <w:color w:val="auto"/>
        </w:rPr>
        <w:t>, et se les communiqueront mutuellement et les communiqueront au conseil de collaboration afin de permettre l</w:t>
      </w:r>
      <w:r w:rsidR="00CD2293">
        <w:rPr>
          <w:b w:val="0"/>
          <w:color w:val="auto"/>
        </w:rPr>
        <w:t>’</w:t>
      </w:r>
      <w:r>
        <w:rPr>
          <w:b w:val="0"/>
          <w:color w:val="auto"/>
        </w:rPr>
        <w:t xml:space="preserve">évaluation du projet. </w:t>
      </w:r>
      <w:r>
        <w:rPr>
          <w:i/>
          <w:color w:val="auto"/>
          <w:highlight w:val="yellow"/>
        </w:rPr>
        <w:t>[Inscrire toute exigence concernant les données à collecter et à communiquer; noter qu</w:t>
      </w:r>
      <w:r w:rsidR="00CD2293">
        <w:rPr>
          <w:i/>
          <w:color w:val="auto"/>
          <w:highlight w:val="yellow"/>
        </w:rPr>
        <w:t>’</w:t>
      </w:r>
      <w:r>
        <w:rPr>
          <w:i/>
          <w:color w:val="auto"/>
          <w:highlight w:val="yellow"/>
        </w:rPr>
        <w:t>une entente de partage de données peut être mise en place entre les membres de l</w:t>
      </w:r>
      <w:r w:rsidR="00CD2293">
        <w:rPr>
          <w:i/>
          <w:color w:val="auto"/>
          <w:highlight w:val="yellow"/>
        </w:rPr>
        <w:t>’</w:t>
      </w:r>
      <w:r>
        <w:rPr>
          <w:i/>
          <w:color w:val="auto"/>
          <w:highlight w:val="yellow"/>
        </w:rPr>
        <w:t>équipe pour permettre la collecte et la communication, ou qu</w:t>
      </w:r>
      <w:r w:rsidR="00CD2293">
        <w:rPr>
          <w:i/>
          <w:color w:val="auto"/>
          <w:highlight w:val="yellow"/>
        </w:rPr>
        <w:t>’</w:t>
      </w:r>
      <w:r>
        <w:rPr>
          <w:i/>
          <w:color w:val="auto"/>
          <w:highlight w:val="yellow"/>
        </w:rPr>
        <w:t>une telle entente peut être requise s</w:t>
      </w:r>
      <w:r w:rsidR="00CD2293">
        <w:rPr>
          <w:i/>
          <w:color w:val="auto"/>
          <w:highlight w:val="yellow"/>
        </w:rPr>
        <w:t>’</w:t>
      </w:r>
      <w:r>
        <w:rPr>
          <w:i/>
          <w:color w:val="auto"/>
          <w:highlight w:val="yellow"/>
        </w:rPr>
        <w:t>il y a des participants qui ne sont pas membres de l</w:t>
      </w:r>
      <w:r w:rsidR="00CD2293">
        <w:rPr>
          <w:i/>
          <w:color w:val="auto"/>
          <w:highlight w:val="yellow"/>
        </w:rPr>
        <w:t>’</w:t>
      </w:r>
      <w:r>
        <w:rPr>
          <w:i/>
          <w:color w:val="auto"/>
          <w:highlight w:val="yellow"/>
        </w:rPr>
        <w:t>équipe.]</w:t>
      </w:r>
    </w:p>
    <w:p w14:paraId="1756A07E" w14:textId="77777777" w:rsidR="001822A6" w:rsidRPr="00086810" w:rsidRDefault="00086810" w:rsidP="00F32E12">
      <w:pPr>
        <w:pStyle w:val="Heading2"/>
        <w:tabs>
          <w:tab w:val="left" w:pos="2160"/>
        </w:tabs>
        <w:rPr>
          <w:vanish/>
          <w:color w:val="auto"/>
          <w:specVanish/>
        </w:rPr>
      </w:pPr>
      <w:bookmarkStart w:id="8" w:name="_Ref16070681"/>
      <w:bookmarkStart w:id="9" w:name="_Ref35246871"/>
      <w:r>
        <w:rPr>
          <w:color w:val="auto"/>
        </w:rPr>
        <w:t>Avis publics et communiqués de presse.</w:t>
      </w:r>
      <w:bookmarkEnd w:id="8"/>
      <w:bookmarkEnd w:id="9"/>
    </w:p>
    <w:p w14:paraId="7157AE34" w14:textId="77777777" w:rsidR="00174DEF" w:rsidRPr="00086810" w:rsidRDefault="00086810" w:rsidP="00F32E12">
      <w:r>
        <w:t xml:space="preserve"> Tous les avis aux tierces parties et toute autre publicité concernant la présente entente de projet seront planifiés, coordonnés et approuvés par le conseil de collaboration, et aucune partie n</w:t>
      </w:r>
      <w:r w:rsidR="00CD2293">
        <w:t>’</w:t>
      </w:r>
      <w:r>
        <w:t>agira unilatéralement à cet égard sans l</w:t>
      </w:r>
      <w:r w:rsidR="00CD2293">
        <w:t>’</w:t>
      </w:r>
      <w:r>
        <w:t>approbation préalable du conseil de collaboration, sauf si les lois applicables ou les exigences du gouvernement ou des autorités publiques l</w:t>
      </w:r>
      <w:r w:rsidR="00CD2293">
        <w:t>’</w:t>
      </w:r>
      <w:r>
        <w:t>exigent. Les porte-parole du projet sont le ou les membres du conseil de collaboration désignés à l</w:t>
      </w:r>
      <w:r w:rsidR="00CD2293">
        <w:t>’</w:t>
      </w:r>
      <w:r>
        <w:t>occasion par le conseil de collaboration.</w:t>
      </w:r>
    </w:p>
    <w:p w14:paraId="4BC2F614" w14:textId="77777777" w:rsidR="001822A6" w:rsidRPr="00086810" w:rsidRDefault="00086810" w:rsidP="006E62A8">
      <w:pPr>
        <w:pStyle w:val="Heading1"/>
        <w:rPr>
          <w:color w:val="auto"/>
        </w:rPr>
      </w:pPr>
      <w:r>
        <w:rPr>
          <w:color w:val="auto"/>
        </w:rPr>
        <w:t xml:space="preserve"> – DURÉE ET RÉSILIATION</w:t>
      </w:r>
    </w:p>
    <w:p w14:paraId="11673A68" w14:textId="77777777" w:rsidR="001822A6" w:rsidRPr="00086810" w:rsidRDefault="00086810" w:rsidP="00DA6E3D">
      <w:pPr>
        <w:pStyle w:val="Heading2"/>
        <w:rPr>
          <w:vanish/>
          <w:color w:val="auto"/>
          <w:specVanish/>
        </w:rPr>
      </w:pPr>
      <w:bookmarkStart w:id="10" w:name="_Ref422399444"/>
      <w:r>
        <w:rPr>
          <w:color w:val="auto"/>
        </w:rPr>
        <w:t>Durée.</w:t>
      </w:r>
      <w:bookmarkEnd w:id="10"/>
    </w:p>
    <w:p w14:paraId="403852CA" w14:textId="77777777" w:rsidR="001822A6" w:rsidRPr="00086810" w:rsidRDefault="00086810" w:rsidP="003A75BE">
      <w:pPr>
        <w:pStyle w:val="HeadingBody2"/>
        <w:rPr>
          <w:color w:val="auto"/>
          <w:szCs w:val="24"/>
        </w:rPr>
      </w:pPr>
      <w:r>
        <w:rPr>
          <w:color w:val="auto"/>
        </w:rPr>
        <w:t xml:space="preserve"> La présente entente de projet commence à la date de la présente entente de projet (ou à une date ultérieure décrite à l</w:t>
      </w:r>
      <w:r w:rsidR="00CD2293">
        <w:rPr>
          <w:color w:val="auto"/>
        </w:rPr>
        <w:t>’</w:t>
      </w:r>
      <w:r w:rsidRPr="00086810">
        <w:rPr>
          <w:color w:val="auto"/>
        </w:rPr>
        <w:fldChar w:fldCharType="begin"/>
      </w:r>
      <w:r w:rsidRPr="00086810">
        <w:rPr>
          <w:color w:val="auto"/>
        </w:rPr>
        <w:instrText xml:space="preserve"> REF schedule_2_1 \h </w:instrText>
      </w:r>
      <w:r w:rsidRPr="00086810">
        <w:rPr>
          <w:color w:val="auto"/>
        </w:rPr>
      </w:r>
      <w:r w:rsidRPr="00086810">
        <w:rPr>
          <w:color w:val="auto"/>
        </w:rPr>
        <w:fldChar w:fldCharType="separate"/>
      </w:r>
      <w:r w:rsidR="00B175BF">
        <w:t>Annexe </w:t>
      </w:r>
      <w:r w:rsidR="00B175BF" w:rsidRPr="00086810">
        <w:t>2.1</w:t>
      </w:r>
      <w:r w:rsidRPr="00086810">
        <w:rPr>
          <w:color w:val="auto"/>
        </w:rPr>
        <w:fldChar w:fldCharType="end"/>
      </w:r>
      <w:r>
        <w:rPr>
          <w:color w:val="auto"/>
        </w:rPr>
        <w:t xml:space="preserve">) et </w:t>
      </w:r>
      <w:r>
        <w:rPr>
          <w:color w:val="auto"/>
          <w:szCs w:val="24"/>
        </w:rPr>
        <w:t>se poursuit indéfiniment, à moins qu</w:t>
      </w:r>
      <w:r w:rsidR="00CD2293">
        <w:rPr>
          <w:color w:val="auto"/>
          <w:szCs w:val="24"/>
        </w:rPr>
        <w:t>’</w:t>
      </w:r>
      <w:r>
        <w:rPr>
          <w:color w:val="auto"/>
          <w:szCs w:val="24"/>
        </w:rPr>
        <w:t xml:space="preserve">elle ne soit résiliée conformément aux dispositions de la présente entente de projet. </w:t>
      </w:r>
      <w:r>
        <w:rPr>
          <w:b/>
          <w:i/>
          <w:color w:val="auto"/>
          <w:szCs w:val="24"/>
          <w:highlight w:val="yellow"/>
        </w:rPr>
        <w:t>[Modifier s</w:t>
      </w:r>
      <w:r w:rsidR="00CD2293">
        <w:rPr>
          <w:b/>
          <w:i/>
          <w:color w:val="auto"/>
          <w:szCs w:val="24"/>
          <w:highlight w:val="yellow"/>
        </w:rPr>
        <w:t>’</w:t>
      </w:r>
      <w:r>
        <w:rPr>
          <w:b/>
          <w:i/>
          <w:color w:val="auto"/>
          <w:szCs w:val="24"/>
          <w:highlight w:val="yellow"/>
        </w:rPr>
        <w:t>il s</w:t>
      </w:r>
      <w:r w:rsidR="00CD2293">
        <w:rPr>
          <w:b/>
          <w:i/>
          <w:color w:val="auto"/>
          <w:szCs w:val="24"/>
          <w:highlight w:val="yellow"/>
        </w:rPr>
        <w:t>’</w:t>
      </w:r>
      <w:r>
        <w:rPr>
          <w:b/>
          <w:i/>
          <w:color w:val="auto"/>
          <w:szCs w:val="24"/>
          <w:highlight w:val="yellow"/>
        </w:rPr>
        <w:t>agit d</w:t>
      </w:r>
      <w:r w:rsidR="00CD2293">
        <w:rPr>
          <w:b/>
          <w:i/>
          <w:color w:val="auto"/>
          <w:szCs w:val="24"/>
          <w:highlight w:val="yellow"/>
        </w:rPr>
        <w:t>’</w:t>
      </w:r>
      <w:r>
        <w:rPr>
          <w:b/>
          <w:i/>
          <w:color w:val="auto"/>
          <w:szCs w:val="24"/>
          <w:highlight w:val="yellow"/>
        </w:rPr>
        <w:t>un projet à durée limitée.]</w:t>
      </w:r>
    </w:p>
    <w:p w14:paraId="4BCCF343" w14:textId="77777777" w:rsidR="001822A6" w:rsidRPr="00086810" w:rsidRDefault="00086810" w:rsidP="00254197">
      <w:pPr>
        <w:pStyle w:val="Heading2"/>
        <w:rPr>
          <w:vanish/>
          <w:color w:val="auto"/>
          <w:specVanish/>
        </w:rPr>
      </w:pPr>
      <w:r>
        <w:rPr>
          <w:color w:val="auto"/>
        </w:rPr>
        <w:t>Résiliation.</w:t>
      </w:r>
    </w:p>
    <w:p w14:paraId="109D300D" w14:textId="77777777" w:rsidR="001822A6" w:rsidRPr="00086810" w:rsidRDefault="00086810">
      <w:pPr>
        <w:pStyle w:val="HeadingBody2"/>
        <w:rPr>
          <w:color w:val="auto"/>
        </w:rPr>
      </w:pPr>
      <w:r>
        <w:rPr>
          <w:color w:val="auto"/>
        </w:rPr>
        <w:t xml:space="preserve"> Les parties peuvent résilier la présente entente de projet d</w:t>
      </w:r>
      <w:r w:rsidR="00CD2293">
        <w:rPr>
          <w:color w:val="auto"/>
        </w:rPr>
        <w:t>’</w:t>
      </w:r>
      <w:r>
        <w:rPr>
          <w:color w:val="auto"/>
        </w:rPr>
        <w:t>un commun accord écrit, à condition de donner un préavis d</w:t>
      </w:r>
      <w:r w:rsidR="00CD2293">
        <w:rPr>
          <w:color w:val="auto"/>
        </w:rPr>
        <w:t>’</w:t>
      </w:r>
      <w:r>
        <w:rPr>
          <w:color w:val="auto"/>
        </w:rPr>
        <w:t xml:space="preserve">au moins </w:t>
      </w:r>
      <w:r>
        <w:rPr>
          <w:b/>
          <w:i/>
          <w:color w:val="auto"/>
          <w:highlight w:val="yellow"/>
        </w:rPr>
        <w:t>[90 jours]</w:t>
      </w:r>
      <w:r>
        <w:rPr>
          <w:color w:val="auto"/>
        </w:rPr>
        <w:t xml:space="preserve"> au conseil de collaboration. </w:t>
      </w:r>
      <w:r>
        <w:rPr>
          <w:b/>
          <w:i/>
          <w:color w:val="auto"/>
          <w:highlight w:val="yellow"/>
        </w:rPr>
        <w:t>[Examiner le délai de préavis; ne l</w:t>
      </w:r>
      <w:r w:rsidR="00CD2293">
        <w:rPr>
          <w:b/>
          <w:i/>
          <w:color w:val="auto"/>
          <w:highlight w:val="yellow"/>
        </w:rPr>
        <w:t>’</w:t>
      </w:r>
      <w:r>
        <w:rPr>
          <w:b/>
          <w:i/>
          <w:color w:val="auto"/>
          <w:highlight w:val="yellow"/>
        </w:rPr>
        <w:t>inclure que s</w:t>
      </w:r>
      <w:r w:rsidR="00CD2293">
        <w:rPr>
          <w:b/>
          <w:i/>
          <w:color w:val="auto"/>
          <w:highlight w:val="yellow"/>
        </w:rPr>
        <w:t>’</w:t>
      </w:r>
      <w:r>
        <w:rPr>
          <w:b/>
          <w:i/>
          <w:color w:val="auto"/>
          <w:highlight w:val="yellow"/>
        </w:rPr>
        <w:t>il y a des participants ou si le préavis est autre que celui qui est précisé dans l</w:t>
      </w:r>
      <w:r w:rsidR="00CD2293">
        <w:rPr>
          <w:b/>
          <w:i/>
          <w:color w:val="auto"/>
          <w:highlight w:val="yellow"/>
        </w:rPr>
        <w:t>’</w:t>
      </w:r>
      <w:r>
        <w:rPr>
          <w:b/>
          <w:i/>
          <w:color w:val="auto"/>
          <w:highlight w:val="yellow"/>
        </w:rPr>
        <w:t>entente de collaboration.]</w:t>
      </w:r>
    </w:p>
    <w:p w14:paraId="79492CF9" w14:textId="77777777" w:rsidR="001822A6" w:rsidRPr="00086810" w:rsidRDefault="00086810" w:rsidP="004A4083">
      <w:pPr>
        <w:pStyle w:val="Heading2"/>
        <w:rPr>
          <w:vanish/>
          <w:color w:val="auto"/>
          <w:specVanish/>
        </w:rPr>
      </w:pPr>
      <w:r>
        <w:rPr>
          <w:color w:val="auto"/>
        </w:rPr>
        <w:t>Retrait.</w:t>
      </w:r>
    </w:p>
    <w:p w14:paraId="074F4CE3" w14:textId="77777777" w:rsidR="001822A6" w:rsidRPr="00086810" w:rsidRDefault="00086810" w:rsidP="004A4083">
      <w:pPr>
        <w:pStyle w:val="HeadingBody20"/>
      </w:pPr>
      <w:r>
        <w:t xml:space="preserve"> Une partie peut se retirer de la présente entente de projet en donnant un préavis d</w:t>
      </w:r>
      <w:r w:rsidR="00CD2293">
        <w:t>’</w:t>
      </w:r>
      <w:r>
        <w:t xml:space="preserve">au moins </w:t>
      </w:r>
      <w:r>
        <w:rPr>
          <w:b/>
          <w:i/>
          <w:highlight w:val="yellow"/>
        </w:rPr>
        <w:t>[90 jours]</w:t>
      </w:r>
      <w:r>
        <w:t xml:space="preserve"> au conseil de collaboration et aux autres parties à la présente entente de </w:t>
      </w:r>
      <w:r>
        <w:lastRenderedPageBreak/>
        <w:t xml:space="preserve">projet. </w:t>
      </w:r>
      <w:r>
        <w:rPr>
          <w:b/>
          <w:i/>
          <w:highlight w:val="yellow"/>
        </w:rPr>
        <w:t>[Examiner l</w:t>
      </w:r>
      <w:r w:rsidR="00CD2293">
        <w:rPr>
          <w:b/>
          <w:i/>
          <w:highlight w:val="yellow"/>
        </w:rPr>
        <w:t>’</w:t>
      </w:r>
      <w:r>
        <w:rPr>
          <w:b/>
          <w:i/>
          <w:highlight w:val="yellow"/>
        </w:rPr>
        <w:t>avis de résiliation requis; inclure la première phrase seulement s</w:t>
      </w:r>
      <w:r w:rsidR="00CD2293">
        <w:rPr>
          <w:b/>
          <w:i/>
          <w:highlight w:val="yellow"/>
        </w:rPr>
        <w:t>’</w:t>
      </w:r>
      <w:r>
        <w:rPr>
          <w:b/>
          <w:i/>
          <w:highlight w:val="yellow"/>
        </w:rPr>
        <w:t>il y a des participants ou si le préavis est autre que celui qui est précisé dans l</w:t>
      </w:r>
      <w:r w:rsidR="00CD2293">
        <w:rPr>
          <w:b/>
          <w:i/>
          <w:highlight w:val="yellow"/>
        </w:rPr>
        <w:t>’</w:t>
      </w:r>
      <w:r>
        <w:rPr>
          <w:b/>
          <w:i/>
          <w:highlight w:val="yellow"/>
        </w:rPr>
        <w:t>entente de collaboration.]</w:t>
      </w:r>
      <w:r>
        <w:rPr>
          <w:b/>
          <w:i/>
        </w:rPr>
        <w:t xml:space="preserve"> </w:t>
      </w:r>
      <w:r>
        <w:t>Une partie peut se retirer de la présente entente de projet à tout moment si les parties ne parviennent pas à résoudre un problème ou un différend après avoir suivi les procédures de règlement des différends prévues dans la présente entente de projet, en donnant un préavis d</w:t>
      </w:r>
      <w:r w:rsidR="00CD2293">
        <w:t>’</w:t>
      </w:r>
      <w:r>
        <w:t>au moins 90 jours aux autres parties.</w:t>
      </w:r>
    </w:p>
    <w:p w14:paraId="084560D5" w14:textId="77777777" w:rsidR="002E34AA" w:rsidRPr="00086810" w:rsidRDefault="00086810" w:rsidP="004B21B6">
      <w:pPr>
        <w:pStyle w:val="Heading2"/>
        <w:rPr>
          <w:vanish/>
          <w:specVanish/>
        </w:rPr>
      </w:pPr>
      <w:r>
        <w:rPr>
          <w:color w:val="auto"/>
        </w:rPr>
        <w:t>Défaut.</w:t>
      </w:r>
    </w:p>
    <w:p w14:paraId="68A07FFA" w14:textId="77777777" w:rsidR="002E34AA" w:rsidRPr="00086810" w:rsidRDefault="00086810" w:rsidP="002E34AA">
      <w:pPr>
        <w:pStyle w:val="HeadingBody20"/>
      </w:pPr>
      <w:r>
        <w:t xml:space="preserve"> Toute partie peut adresser un avis de défaut à une autre partie et au conseil de collaboration si une autre partie ne remplit pas ses obligations d</w:t>
      </w:r>
      <w:r w:rsidR="00CD2293">
        <w:t>’</w:t>
      </w:r>
      <w:r>
        <w:t>exécution au titre de la présente entente conformément aux conditions de la présente entente. Dès réception d</w:t>
      </w:r>
      <w:r w:rsidR="00CD2293">
        <w:t>’</w:t>
      </w:r>
      <w:r>
        <w:t>un tel avis, la partie en défaut s</w:t>
      </w:r>
      <w:r w:rsidR="00CD2293">
        <w:t>’</w:t>
      </w:r>
      <w:r>
        <w:t>efforcera avec diligence et de bonne foi de remédier au défaut dans les meilleurs délais. Toute partie peut soumettre un défaut présumé aux procédures de règlement des différends prévues dans la présente entente de projet.</w:t>
      </w:r>
    </w:p>
    <w:p w14:paraId="705A874A" w14:textId="77777777" w:rsidR="001822A6" w:rsidRPr="00086810" w:rsidRDefault="00086810" w:rsidP="004A4083">
      <w:pPr>
        <w:pStyle w:val="Heading2"/>
        <w:rPr>
          <w:vanish/>
          <w:color w:val="auto"/>
          <w:specVanish/>
        </w:rPr>
      </w:pPr>
      <w:r>
        <w:rPr>
          <w:color w:val="auto"/>
        </w:rPr>
        <w:t>Expulsion.</w:t>
      </w:r>
    </w:p>
    <w:p w14:paraId="5C050A2E" w14:textId="77777777" w:rsidR="001822A6" w:rsidRPr="00086810" w:rsidRDefault="00086810" w:rsidP="004A4083">
      <w:pPr>
        <w:pStyle w:val="HeadingBody20"/>
      </w:pPr>
      <w:r>
        <w:t xml:space="preserve"> </w:t>
      </w:r>
      <w:r>
        <w:rPr>
          <w:b/>
          <w:i/>
          <w:highlight w:val="yellow"/>
        </w:rPr>
        <w:t>[Envisager d</w:t>
      </w:r>
      <w:r w:rsidR="00CD2293">
        <w:rPr>
          <w:b/>
          <w:i/>
          <w:highlight w:val="yellow"/>
        </w:rPr>
        <w:t>’</w:t>
      </w:r>
      <w:r>
        <w:rPr>
          <w:b/>
          <w:i/>
          <w:highlight w:val="yellow"/>
        </w:rPr>
        <w:t>ajouter des dispositions concernant l</w:t>
      </w:r>
      <w:r w:rsidR="00CD2293">
        <w:rPr>
          <w:b/>
          <w:i/>
          <w:highlight w:val="yellow"/>
        </w:rPr>
        <w:t>’</w:t>
      </w:r>
      <w:r>
        <w:rPr>
          <w:b/>
          <w:i/>
          <w:highlight w:val="yellow"/>
        </w:rPr>
        <w:t>expulsion de la présente entente de projet.]</w:t>
      </w:r>
    </w:p>
    <w:p w14:paraId="486480EB" w14:textId="77777777" w:rsidR="001822A6" w:rsidRPr="00086810" w:rsidRDefault="00086810" w:rsidP="00FE0078">
      <w:pPr>
        <w:pStyle w:val="Heading2"/>
        <w:tabs>
          <w:tab w:val="left" w:pos="2160"/>
        </w:tabs>
        <w:rPr>
          <w:vanish/>
          <w:color w:val="auto"/>
          <w:specVanish/>
        </w:rPr>
      </w:pPr>
      <w:bookmarkStart w:id="11" w:name="_Ref19157611"/>
      <w:bookmarkStart w:id="12" w:name="_Ref19177719"/>
      <w:bookmarkStart w:id="13" w:name="_Ref19710374"/>
      <w:bookmarkStart w:id="14" w:name="_Ref35246529"/>
      <w:r>
        <w:rPr>
          <w:color w:val="auto"/>
        </w:rPr>
        <w:t>Conséquences de la résiliation, du retrait ou de l</w:t>
      </w:r>
      <w:r w:rsidR="00CD2293">
        <w:rPr>
          <w:color w:val="auto"/>
        </w:rPr>
        <w:t>’</w:t>
      </w:r>
      <w:r>
        <w:rPr>
          <w:color w:val="auto"/>
        </w:rPr>
        <w:t>expulsion.</w:t>
      </w:r>
      <w:bookmarkEnd w:id="11"/>
      <w:bookmarkEnd w:id="12"/>
      <w:bookmarkEnd w:id="13"/>
      <w:bookmarkEnd w:id="14"/>
    </w:p>
    <w:p w14:paraId="52B29B06" w14:textId="77777777" w:rsidR="001822A6" w:rsidRPr="00086810" w:rsidRDefault="00086810" w:rsidP="00FE0078">
      <w:pPr>
        <w:pStyle w:val="Heading2"/>
        <w:rPr>
          <w:color w:val="auto"/>
        </w:rPr>
      </w:pPr>
      <w:r>
        <w:rPr>
          <w:b w:val="0"/>
          <w:color w:val="auto"/>
        </w:rPr>
        <w:t xml:space="preserve"> Une partie qui se retire </w:t>
      </w:r>
      <w:r>
        <w:rPr>
          <w:i/>
          <w:color w:val="auto"/>
          <w:highlight w:val="yellow"/>
        </w:rPr>
        <w:t>[ou est expulsée]</w:t>
      </w:r>
      <w:r>
        <w:rPr>
          <w:b w:val="0"/>
          <w:color w:val="auto"/>
        </w:rPr>
        <w:t xml:space="preserve"> de la présente entente de projet cessera d</w:t>
      </w:r>
      <w:r w:rsidR="00CD2293">
        <w:rPr>
          <w:b w:val="0"/>
          <w:color w:val="auto"/>
        </w:rPr>
        <w:t>’</w:t>
      </w:r>
      <w:r>
        <w:rPr>
          <w:b w:val="0"/>
          <w:color w:val="auto"/>
        </w:rPr>
        <w:t>être partie à la présente entente de projet et restera responsable de ses actes et omissions avant la date d</w:t>
      </w:r>
      <w:r w:rsidR="00CD2293">
        <w:rPr>
          <w:b w:val="0"/>
          <w:color w:val="auto"/>
        </w:rPr>
        <w:t>’</w:t>
      </w:r>
      <w:r>
        <w:rPr>
          <w:b w:val="0"/>
          <w:color w:val="auto"/>
        </w:rPr>
        <w:t>entrée en vigueur de la résiliation, du retrait</w:t>
      </w:r>
      <w:r>
        <w:rPr>
          <w:i/>
          <w:color w:val="auto"/>
          <w:highlight w:val="yellow"/>
        </w:rPr>
        <w:t xml:space="preserve"> [ou de l</w:t>
      </w:r>
      <w:r w:rsidR="00CD2293">
        <w:rPr>
          <w:i/>
          <w:color w:val="auto"/>
          <w:highlight w:val="yellow"/>
        </w:rPr>
        <w:t>’</w:t>
      </w:r>
      <w:r>
        <w:rPr>
          <w:i/>
          <w:color w:val="auto"/>
          <w:highlight w:val="yellow"/>
        </w:rPr>
        <w:t>expulsion]</w:t>
      </w:r>
      <w:r>
        <w:rPr>
          <w:b w:val="0"/>
          <w:color w:val="auto"/>
        </w:rPr>
        <w:t>, et travaillera de concert avec le conseil de collaboration pour élaborer des stratégies visant à combler raisonnablement les lacunes en matière de ressources ou de services qu</w:t>
      </w:r>
      <w:r w:rsidR="00CD2293">
        <w:rPr>
          <w:b w:val="0"/>
          <w:color w:val="auto"/>
        </w:rPr>
        <w:t>’</w:t>
      </w:r>
      <w:r>
        <w:rPr>
          <w:b w:val="0"/>
          <w:color w:val="auto"/>
        </w:rPr>
        <w:t>elle laisse</w:t>
      </w:r>
      <w:r>
        <w:rPr>
          <w:color w:val="auto"/>
        </w:rPr>
        <w:t>.</w:t>
      </w:r>
      <w:r>
        <w:rPr>
          <w:b w:val="0"/>
          <w:color w:val="auto"/>
        </w:rPr>
        <w:t xml:space="preserve"> </w:t>
      </w:r>
      <w:r>
        <w:rPr>
          <w:i/>
          <w:color w:val="auto"/>
          <w:highlight w:val="yellow"/>
        </w:rPr>
        <w:t>[Examiner si d</w:t>
      </w:r>
      <w:r w:rsidR="00CD2293">
        <w:rPr>
          <w:i/>
          <w:color w:val="auto"/>
          <w:highlight w:val="yellow"/>
        </w:rPr>
        <w:t>’</w:t>
      </w:r>
      <w:r>
        <w:rPr>
          <w:i/>
          <w:color w:val="auto"/>
          <w:highlight w:val="yellow"/>
        </w:rPr>
        <w:t>autres dispositions propres au projet doivent être ajoutées, notamment des détails sur le processus de retour des fonctions de gestion et des services cliniques et services de soutien, et de répartition des actifs à la fin du projet.]</w:t>
      </w:r>
    </w:p>
    <w:p w14:paraId="28F22559" w14:textId="77777777" w:rsidR="001822A6" w:rsidRPr="00086810" w:rsidRDefault="00086810" w:rsidP="00F32E12">
      <w:pPr>
        <w:pStyle w:val="Heading1"/>
        <w:rPr>
          <w:color w:val="auto"/>
        </w:rPr>
      </w:pPr>
      <w:bookmarkStart w:id="15" w:name="_Ref425760199"/>
      <w:r>
        <w:rPr>
          <w:color w:val="auto"/>
        </w:rPr>
        <w:t xml:space="preserve"> – RÈGLEMENT DES DIFFÉRENDS</w:t>
      </w:r>
      <w:bookmarkEnd w:id="15"/>
    </w:p>
    <w:p w14:paraId="6C8F9DF2" w14:textId="77777777" w:rsidR="001822A6" w:rsidRPr="00086810" w:rsidRDefault="00086810" w:rsidP="00D25DCF">
      <w:pPr>
        <w:pStyle w:val="Heading2"/>
        <w:rPr>
          <w:b w:val="0"/>
          <w:vanish/>
          <w:color w:val="auto"/>
          <w:specVanish/>
        </w:rPr>
      </w:pPr>
      <w:bookmarkStart w:id="16" w:name="_Ref35250697"/>
      <w:r>
        <w:rPr>
          <w:color w:val="auto"/>
        </w:rPr>
        <w:t>Règlement des différends.</w:t>
      </w:r>
      <w:bookmarkEnd w:id="16"/>
    </w:p>
    <w:p w14:paraId="5CAB4C37" w14:textId="77777777" w:rsidR="001822A6" w:rsidRPr="00086810" w:rsidRDefault="00086810" w:rsidP="00D25DCF">
      <w:pPr>
        <w:pStyle w:val="HeadingBody2"/>
        <w:rPr>
          <w:color w:val="auto"/>
        </w:rPr>
      </w:pPr>
      <w:r>
        <w:rPr>
          <w:color w:val="auto"/>
        </w:rPr>
        <w:t xml:space="preserve"> Les dispositions relatives au règlement des différends énoncées à l</w:t>
      </w:r>
      <w:r w:rsidR="00CD2293">
        <w:rPr>
          <w:color w:val="auto"/>
        </w:rPr>
        <w:t>’</w:t>
      </w:r>
      <w:r w:rsidRPr="00086810">
        <w:rPr>
          <w:color w:val="auto"/>
        </w:rPr>
        <w:fldChar w:fldCharType="begin"/>
      </w:r>
      <w:r w:rsidRPr="00086810">
        <w:rPr>
          <w:color w:val="auto"/>
        </w:rPr>
        <w:instrText xml:space="preserve"> REF schedule_4_1 \h </w:instrText>
      </w:r>
      <w:r w:rsidRPr="00086810">
        <w:rPr>
          <w:color w:val="auto"/>
        </w:rPr>
      </w:r>
      <w:r w:rsidRPr="00086810">
        <w:rPr>
          <w:color w:val="auto"/>
        </w:rPr>
        <w:fldChar w:fldCharType="separate"/>
      </w:r>
      <w:r w:rsidR="00B175BF">
        <w:t>Annexe </w:t>
      </w:r>
      <w:r w:rsidR="00B175BF" w:rsidRPr="00086810">
        <w:t>4.1</w:t>
      </w:r>
      <w:r w:rsidRPr="00086810">
        <w:rPr>
          <w:color w:val="auto"/>
        </w:rPr>
        <w:fldChar w:fldCharType="end"/>
      </w:r>
      <w:r>
        <w:rPr>
          <w:color w:val="auto"/>
        </w:rPr>
        <w:t xml:space="preserve"> s</w:t>
      </w:r>
      <w:r w:rsidR="00CD2293">
        <w:rPr>
          <w:color w:val="auto"/>
        </w:rPr>
        <w:t>’</w:t>
      </w:r>
      <w:r>
        <w:rPr>
          <w:color w:val="auto"/>
        </w:rPr>
        <w:t>appliquent.</w:t>
      </w:r>
    </w:p>
    <w:p w14:paraId="3297CB33" w14:textId="77777777" w:rsidR="001822A6" w:rsidRPr="00086810" w:rsidRDefault="00086810" w:rsidP="00DA6E3D">
      <w:pPr>
        <w:pStyle w:val="Heading1"/>
        <w:rPr>
          <w:color w:val="auto"/>
        </w:rPr>
      </w:pPr>
      <w:r>
        <w:rPr>
          <w:color w:val="auto"/>
        </w:rPr>
        <w:t xml:space="preserve"> </w:t>
      </w:r>
      <w:bookmarkStart w:id="17" w:name="_Ref34987557"/>
      <w:r>
        <w:rPr>
          <w:color w:val="auto"/>
        </w:rPr>
        <w:t>– RESPONSABILITÉ ET INDEMNISATION</w:t>
      </w:r>
      <w:bookmarkEnd w:id="17"/>
    </w:p>
    <w:p w14:paraId="045B289D" w14:textId="77777777" w:rsidR="00B01E14" w:rsidRPr="00086810" w:rsidRDefault="00086810" w:rsidP="004B21B6">
      <w:pPr>
        <w:pStyle w:val="Heading2"/>
        <w:rPr>
          <w:vanish/>
          <w:specVanish/>
        </w:rPr>
      </w:pPr>
      <w:bookmarkStart w:id="18" w:name="_Ref36543658"/>
      <w:r>
        <w:t>Responsabilité dans le cadre du projet.</w:t>
      </w:r>
      <w:bookmarkEnd w:id="18"/>
    </w:p>
    <w:p w14:paraId="3831D4A5" w14:textId="77777777" w:rsidR="00B01E14" w:rsidRPr="00086810" w:rsidRDefault="00086810" w:rsidP="00ED1DD9">
      <w:pPr>
        <w:pStyle w:val="HeadingBody20"/>
      </w:pPr>
      <w:r>
        <w:t xml:space="preserve"> Les parties reconnaissent qu</w:t>
      </w:r>
      <w:r w:rsidR="00CD2293">
        <w:t>’</w:t>
      </w:r>
      <w:r>
        <w:t>elles mettent en œuvre leurs efforts de collaboration et leurs ressources pour atteindre les objectifs communs du projet et qu</w:t>
      </w:r>
      <w:r w:rsidR="00CD2293">
        <w:t>’</w:t>
      </w:r>
      <w:r>
        <w:t>il n</w:t>
      </w:r>
      <w:r w:rsidR="00CD2293">
        <w:t>’</w:t>
      </w:r>
      <w:r>
        <w:t>est pas dans l</w:t>
      </w:r>
      <w:r w:rsidR="00CD2293">
        <w:t>’</w:t>
      </w:r>
      <w:r>
        <w:t>intérêt des parties de se réclamer mutuellement des dommages et intérêts en rapport avec le projet.</w:t>
      </w:r>
    </w:p>
    <w:p w14:paraId="6AB78DF6" w14:textId="77777777" w:rsidR="001822A6" w:rsidRPr="00086810" w:rsidRDefault="00086810" w:rsidP="00493782">
      <w:pPr>
        <w:pStyle w:val="Heading2"/>
        <w:rPr>
          <w:vanish/>
          <w:color w:val="FF0000"/>
          <w:specVanish/>
        </w:rPr>
      </w:pPr>
      <w:bookmarkStart w:id="19" w:name="_Ref35246594"/>
      <w:r>
        <w:t>Indemnisation.</w:t>
      </w:r>
      <w:bookmarkEnd w:id="19"/>
    </w:p>
    <w:p w14:paraId="1ECE1646" w14:textId="77777777" w:rsidR="001822A6" w:rsidRPr="00086810" w:rsidRDefault="00086810" w:rsidP="00493782">
      <w:pPr>
        <w:pStyle w:val="HeadingBody20"/>
      </w:pPr>
      <w:r>
        <w:t xml:space="preserve"> Nonobstant l</w:t>
      </w:r>
      <w:r w:rsidR="00CD2293">
        <w:t>’</w:t>
      </w:r>
      <w:r>
        <w:t>article</w:t>
      </w:r>
      <w:r w:rsidR="00B175BF">
        <w:t xml:space="preserve"> </w:t>
      </w:r>
      <w:r w:rsidR="00B01E14" w:rsidRPr="00086810">
        <w:fldChar w:fldCharType="begin"/>
      </w:r>
      <w:r w:rsidR="00B01E14" w:rsidRPr="00086810">
        <w:instrText xml:space="preserve"> REF _Ref36543658 \r \h </w:instrText>
      </w:r>
      <w:r w:rsidR="00B01E14" w:rsidRPr="00086810">
        <w:fldChar w:fldCharType="separate"/>
      </w:r>
      <w:r w:rsidR="00B01E14" w:rsidRPr="00086810">
        <w:t>5.1</w:t>
      </w:r>
      <w:r w:rsidR="00B01E14" w:rsidRPr="00086810">
        <w:fldChar w:fldCharType="end"/>
      </w:r>
      <w:r>
        <w:t>, les dispositions d</w:t>
      </w:r>
      <w:r w:rsidR="00CD2293">
        <w:t>’</w:t>
      </w:r>
      <w:r>
        <w:t>indemnisation énoncées à l</w:t>
      </w:r>
      <w:r w:rsidR="00CD2293">
        <w:t>’</w:t>
      </w:r>
      <w:r w:rsidRPr="00086810">
        <w:fldChar w:fldCharType="begin"/>
      </w:r>
      <w:r w:rsidRPr="00086810">
        <w:instrText xml:space="preserve"> REF schedule_5_1 \h </w:instrText>
      </w:r>
      <w:r w:rsidRPr="00086810">
        <w:fldChar w:fldCharType="separate"/>
      </w:r>
      <w:r w:rsidR="00B175BF">
        <w:t>Annexe </w:t>
      </w:r>
      <w:r w:rsidR="00B175BF" w:rsidRPr="00086810">
        <w:t>5.2</w:t>
      </w:r>
      <w:r w:rsidRPr="00086810">
        <w:fldChar w:fldCharType="end"/>
      </w:r>
      <w:r>
        <w:t xml:space="preserve"> s</w:t>
      </w:r>
      <w:r w:rsidR="00CD2293">
        <w:t>’</w:t>
      </w:r>
      <w:r>
        <w:t>appliquent.</w:t>
      </w:r>
    </w:p>
    <w:p w14:paraId="6339313A" w14:textId="77777777" w:rsidR="001822A6" w:rsidRPr="00086810" w:rsidRDefault="00086810" w:rsidP="001905FD">
      <w:pPr>
        <w:pStyle w:val="Heading1"/>
      </w:pPr>
      <w:r>
        <w:rPr>
          <w:color w:val="auto"/>
        </w:rPr>
        <w:lastRenderedPageBreak/>
        <w:t xml:space="preserve"> </w:t>
      </w:r>
      <w:bookmarkStart w:id="20" w:name="_Ref35246615"/>
      <w:r>
        <w:rPr>
          <w:color w:val="auto"/>
        </w:rPr>
        <w:t>–</w:t>
      </w:r>
      <w:r>
        <w:t xml:space="preserve"> ASSURANCE</w:t>
      </w:r>
      <w:bookmarkEnd w:id="20"/>
    </w:p>
    <w:p w14:paraId="242267F2" w14:textId="77777777" w:rsidR="001822A6" w:rsidRPr="00086810" w:rsidRDefault="00086810" w:rsidP="00397D30">
      <w:pPr>
        <w:pStyle w:val="Heading2"/>
        <w:rPr>
          <w:vanish/>
          <w:color w:val="auto"/>
          <w:specVanish/>
        </w:rPr>
      </w:pPr>
      <w:bookmarkStart w:id="21" w:name="_Ref31544642"/>
      <w:r>
        <w:rPr>
          <w:color w:val="auto"/>
        </w:rPr>
        <w:t>Assurance.</w:t>
      </w:r>
      <w:bookmarkEnd w:id="21"/>
    </w:p>
    <w:p w14:paraId="56FA7BA4" w14:textId="77777777" w:rsidR="001822A6" w:rsidRPr="00086810" w:rsidRDefault="00086810" w:rsidP="00755CA0">
      <w:pPr>
        <w:pStyle w:val="HeadingBody20"/>
      </w:pPr>
      <w:r>
        <w:t xml:space="preserve"> Chacune des parties contractera, à ses propres frais, toutes les assurances nécessaires et appropriées qu</w:t>
      </w:r>
      <w:r w:rsidR="00CD2293">
        <w:t>’</w:t>
      </w:r>
      <w:r>
        <w:t>une personne prudente exerçant les activités de la partie contracterait, notamment une assurance responsabilité civile générale et une assurance responsabilité civile professionnelle aux montants indiqués à l</w:t>
      </w:r>
      <w:r w:rsidR="00CD2293">
        <w:t>’</w:t>
      </w:r>
      <w:r w:rsidRPr="00086810">
        <w:fldChar w:fldCharType="begin"/>
      </w:r>
      <w:r w:rsidRPr="00086810">
        <w:instrText xml:space="preserve"> REF schedule_6_1 \h </w:instrText>
      </w:r>
      <w:r w:rsidRPr="00086810">
        <w:fldChar w:fldCharType="separate"/>
      </w:r>
      <w:r w:rsidR="00B175BF">
        <w:t>Annexe </w:t>
      </w:r>
      <w:r w:rsidR="00B175BF" w:rsidRPr="00086810">
        <w:t>6.1</w:t>
      </w:r>
      <w:r w:rsidRPr="00086810">
        <w:fldChar w:fldCharType="end"/>
      </w:r>
      <w:r>
        <w:t>. Ladite assurance couvrira les sinistres résultant de dommages matériels et corporels (y compris le décès), directement ou indirectement, découlant des opérations de la partie, y compris la couverture des erreurs et omissions du personnel de la partie, la responsabilité contractuelle, ainsi que l</w:t>
      </w:r>
      <w:r w:rsidR="00CD2293">
        <w:t>’</w:t>
      </w:r>
      <w:r>
        <w:t>assurance responsabilité civile produits. Les polices d</w:t>
      </w:r>
      <w:r w:rsidR="00CD2293">
        <w:t>’</w:t>
      </w:r>
      <w:r>
        <w:t xml:space="preserve">assurance : </w:t>
      </w:r>
      <w:r w:rsidRPr="00086810">
        <w:fldChar w:fldCharType="begin"/>
      </w:r>
      <w:r w:rsidRPr="00086810">
        <w:instrText xml:space="preserve"> LISTNUM NumberDefault \l6 \s1 \* MERGEFORMAT </w:instrText>
      </w:r>
      <w:r w:rsidRPr="00086810">
        <w:fldChar w:fldCharType="end"/>
      </w:r>
      <w:r>
        <w:t xml:space="preserve"> nommeront les autres parties comme assurés supplémentaires, mais uniquement en ce qui concerne la présente entente de projet; </w:t>
      </w:r>
      <w:r w:rsidRPr="00086810">
        <w:fldChar w:fldCharType="begin"/>
      </w:r>
      <w:r w:rsidRPr="00086810">
        <w:instrText xml:space="preserve"> LISTNUM NumberDefault \l6 \* MERGEFORMAT </w:instrText>
      </w:r>
      <w:r w:rsidRPr="00086810">
        <w:fldChar w:fldCharType="end"/>
      </w:r>
      <w:r>
        <w:t xml:space="preserve"> contiendront des avenants de responsabilité réciproque; et </w:t>
      </w:r>
      <w:r w:rsidRPr="00086810">
        <w:fldChar w:fldCharType="begin"/>
      </w:r>
      <w:r w:rsidRPr="00086810">
        <w:instrText xml:space="preserve"> LISTNUM NumberDefault \l6 \* MERGEFORMAT </w:instrText>
      </w:r>
      <w:r w:rsidRPr="00086810">
        <w:fldChar w:fldCharType="end"/>
      </w:r>
      <w:r>
        <w:t xml:space="preserve"> contiendront un préavis écrit de 30 jours en cas d</w:t>
      </w:r>
      <w:r w:rsidR="00CD2293">
        <w:t>’</w:t>
      </w:r>
      <w:r>
        <w:t>annulation ou de résiliation des polices ou de modification importante de celles-ci. Le montant minimum de couverture d</w:t>
      </w:r>
      <w:r w:rsidR="00CD2293">
        <w:t>’</w:t>
      </w:r>
      <w:r>
        <w:t>assurance requis aux termes de la présente entente de projet ne doit pas être interprété comme créant une limite de responsabilité d</w:t>
      </w:r>
      <w:r w:rsidR="00CD2293">
        <w:t>’</w:t>
      </w:r>
      <w:r>
        <w:t xml:space="preserve">une partie sous le régime de la présente entente de projet. </w:t>
      </w:r>
      <w:r>
        <w:rPr>
          <w:b/>
          <w:i/>
          <w:highlight w:val="yellow"/>
        </w:rPr>
        <w:t>[Note explicative : Il faut examiner cela au cas par cas</w:t>
      </w:r>
      <w:r w:rsidR="00836528">
        <w:rPr>
          <w:b/>
          <w:i/>
          <w:highlight w:val="yellow"/>
        </w:rPr>
        <w:t xml:space="preserve">. </w:t>
      </w:r>
      <w:r>
        <w:rPr>
          <w:b/>
          <w:i/>
          <w:highlight w:val="yellow"/>
        </w:rPr>
        <w:t>Différentes parties peuvent être tenues de souscrire différents niveaux d</w:t>
      </w:r>
      <w:r w:rsidR="00CD2293">
        <w:rPr>
          <w:b/>
          <w:i/>
          <w:highlight w:val="yellow"/>
        </w:rPr>
        <w:t>’</w:t>
      </w:r>
      <w:r>
        <w:rPr>
          <w:b/>
          <w:i/>
          <w:highlight w:val="yellow"/>
        </w:rPr>
        <w:t>assurance en fonction de leur participation/activités</w:t>
      </w:r>
      <w:r w:rsidR="00836528">
        <w:rPr>
          <w:b/>
          <w:i/>
          <w:highlight w:val="yellow"/>
        </w:rPr>
        <w:t xml:space="preserve">. </w:t>
      </w:r>
      <w:r>
        <w:rPr>
          <w:b/>
          <w:i/>
          <w:highlight w:val="yellow"/>
        </w:rPr>
        <w:t xml:space="preserve">Examiner si </w:t>
      </w:r>
      <w:r>
        <w:rPr>
          <w:b/>
          <w:i/>
          <w:szCs w:val="24"/>
          <w:highlight w:val="yellow"/>
        </w:rPr>
        <w:t>une couverture de cyber</w:t>
      </w:r>
      <w:r w:rsidR="002D630C">
        <w:rPr>
          <w:b/>
          <w:i/>
          <w:szCs w:val="24"/>
          <w:highlight w:val="yellow"/>
        </w:rPr>
        <w:t>-</w:t>
      </w:r>
      <w:r>
        <w:rPr>
          <w:b/>
          <w:i/>
          <w:szCs w:val="24"/>
          <w:highlight w:val="yellow"/>
        </w:rPr>
        <w:t>assurance est appropriée. Examiner s</w:t>
      </w:r>
      <w:r w:rsidR="00CD2293">
        <w:rPr>
          <w:b/>
          <w:i/>
          <w:szCs w:val="24"/>
          <w:highlight w:val="yellow"/>
        </w:rPr>
        <w:t>’</w:t>
      </w:r>
      <w:r>
        <w:rPr>
          <w:b/>
          <w:i/>
          <w:szCs w:val="24"/>
          <w:highlight w:val="yellow"/>
        </w:rPr>
        <w:t>il faut inclure des dispositions régissant quelle police d</w:t>
      </w:r>
      <w:r w:rsidR="00CD2293">
        <w:rPr>
          <w:b/>
          <w:i/>
          <w:szCs w:val="24"/>
          <w:highlight w:val="yellow"/>
        </w:rPr>
        <w:t>’</w:t>
      </w:r>
      <w:r>
        <w:rPr>
          <w:b/>
          <w:i/>
          <w:szCs w:val="24"/>
          <w:highlight w:val="yellow"/>
        </w:rPr>
        <w:t>assurance répondra à quel type d</w:t>
      </w:r>
      <w:r w:rsidR="00CD2293">
        <w:rPr>
          <w:b/>
          <w:i/>
          <w:szCs w:val="24"/>
          <w:highlight w:val="yellow"/>
        </w:rPr>
        <w:t>’</w:t>
      </w:r>
      <w:r>
        <w:rPr>
          <w:b/>
          <w:i/>
          <w:szCs w:val="24"/>
          <w:highlight w:val="yellow"/>
        </w:rPr>
        <w:t>incident (étant donné que toutes les parties seront couvertes par la police de chaque partie.) Une police d</w:t>
      </w:r>
      <w:r w:rsidR="00CD2293">
        <w:rPr>
          <w:b/>
          <w:i/>
          <w:szCs w:val="24"/>
          <w:highlight w:val="yellow"/>
        </w:rPr>
        <w:t>’</w:t>
      </w:r>
      <w:r>
        <w:rPr>
          <w:b/>
          <w:i/>
          <w:szCs w:val="24"/>
          <w:highlight w:val="yellow"/>
        </w:rPr>
        <w:t>assurance commune peut être plus efficace.]</w:t>
      </w:r>
    </w:p>
    <w:p w14:paraId="62661C6A" w14:textId="77777777" w:rsidR="001822A6" w:rsidRPr="00086810" w:rsidRDefault="00086810" w:rsidP="00D73047">
      <w:pPr>
        <w:pStyle w:val="Heading2"/>
        <w:rPr>
          <w:vanish/>
          <w:color w:val="FF0000"/>
          <w:specVanish/>
        </w:rPr>
      </w:pPr>
      <w:r>
        <w:rPr>
          <w:color w:val="auto"/>
        </w:rPr>
        <w:t>Durée de la couverture.</w:t>
      </w:r>
    </w:p>
    <w:p w14:paraId="025D068C" w14:textId="77777777" w:rsidR="001822A6" w:rsidRPr="00086810" w:rsidRDefault="00086810" w:rsidP="00755CA0">
      <w:pPr>
        <w:pStyle w:val="HeadingBody20"/>
      </w:pPr>
      <w:r>
        <w:t xml:space="preserve"> Chaque partie conservera ladite assurance aussi longtemps qu</w:t>
      </w:r>
      <w:r w:rsidR="00CD2293">
        <w:t>’</w:t>
      </w:r>
      <w:r>
        <w:t>elle reste redevable d</w:t>
      </w:r>
      <w:r w:rsidR="00CD2293">
        <w:t>’</w:t>
      </w:r>
      <w:r>
        <w:t>obligations au titre de la présente entente de projet. Par souci de clarté, chaque partie maintiendra une assurance à l</w:t>
      </w:r>
      <w:r w:rsidR="00CD2293">
        <w:t>’</w:t>
      </w:r>
      <w:r>
        <w:t xml:space="preserve">égard des obligations qui survivent à la résiliation de la présente entente de projet ou au retrait </w:t>
      </w:r>
      <w:r>
        <w:rPr>
          <w:b/>
          <w:i/>
          <w:highlight w:val="yellow"/>
        </w:rPr>
        <w:t>[ou à l</w:t>
      </w:r>
      <w:r w:rsidR="00CD2293">
        <w:rPr>
          <w:b/>
          <w:i/>
          <w:highlight w:val="yellow"/>
        </w:rPr>
        <w:t>’</w:t>
      </w:r>
      <w:r>
        <w:rPr>
          <w:b/>
          <w:i/>
          <w:highlight w:val="yellow"/>
        </w:rPr>
        <w:t>expulsion]</w:t>
      </w:r>
      <w:r>
        <w:t xml:space="preserve"> de la partie de la présente entente de projet, même après que la partie a cessé d</w:t>
      </w:r>
      <w:r w:rsidR="00CD2293">
        <w:t>’</w:t>
      </w:r>
      <w:r>
        <w:t>être partie à l</w:t>
      </w:r>
      <w:r w:rsidR="00CD2293">
        <w:t>’</w:t>
      </w:r>
      <w:r>
        <w:t>entente de projet.</w:t>
      </w:r>
    </w:p>
    <w:p w14:paraId="45D0DBE3" w14:textId="77777777" w:rsidR="001822A6" w:rsidRPr="00086810" w:rsidRDefault="00086810" w:rsidP="002B5C92">
      <w:pPr>
        <w:pStyle w:val="Heading2"/>
        <w:rPr>
          <w:vanish/>
          <w:color w:val="auto"/>
          <w:specVanish/>
        </w:rPr>
      </w:pPr>
      <w:r>
        <w:rPr>
          <w:color w:val="auto"/>
        </w:rPr>
        <w:t>Certificats d</w:t>
      </w:r>
      <w:r w:rsidR="00CD2293">
        <w:rPr>
          <w:color w:val="auto"/>
        </w:rPr>
        <w:t>’</w:t>
      </w:r>
      <w:r>
        <w:rPr>
          <w:color w:val="auto"/>
        </w:rPr>
        <w:t>assurance.</w:t>
      </w:r>
    </w:p>
    <w:p w14:paraId="789061B0" w14:textId="77777777" w:rsidR="001822A6" w:rsidRPr="00086810" w:rsidRDefault="00086810" w:rsidP="002B5C92">
      <w:pPr>
        <w:pStyle w:val="HeadingBody20"/>
      </w:pPr>
      <w:r>
        <w:t xml:space="preserve"> Lors de l</w:t>
      </w:r>
      <w:r w:rsidR="00CD2293">
        <w:t>’</w:t>
      </w:r>
      <w:r>
        <w:t>exécution de la présente entente de projet et sur demande raisonnable du conseil de collaboration ou d</w:t>
      </w:r>
      <w:r w:rsidR="00CD2293">
        <w:t>’</w:t>
      </w:r>
      <w:r>
        <w:t>une partie, chaque partie fournit au conseil de collaboration ou à la partie requérante un certificat d</w:t>
      </w:r>
      <w:r w:rsidR="00CD2293">
        <w:t>’</w:t>
      </w:r>
      <w:r>
        <w:t>assurance confirmant que sa couverture d</w:t>
      </w:r>
      <w:r w:rsidR="00CD2293">
        <w:t>’</w:t>
      </w:r>
      <w:r>
        <w:t>assurance répond aux exigences de la présente entente de projet.</w:t>
      </w:r>
    </w:p>
    <w:p w14:paraId="5600A60E" w14:textId="77777777" w:rsidR="001822A6" w:rsidRPr="00086810" w:rsidRDefault="00086810" w:rsidP="00DA6E3D">
      <w:pPr>
        <w:pStyle w:val="Heading1"/>
        <w:rPr>
          <w:color w:val="auto"/>
        </w:rPr>
      </w:pPr>
      <w:r>
        <w:rPr>
          <w:color w:val="auto"/>
        </w:rPr>
        <w:t xml:space="preserve"> – CONDITIONS SUPPLÉMENTAIRES</w:t>
      </w:r>
    </w:p>
    <w:p w14:paraId="71EF5082" w14:textId="77777777" w:rsidR="00190C3E" w:rsidRPr="00086810" w:rsidRDefault="00086810" w:rsidP="00190C3E">
      <w:pPr>
        <w:pStyle w:val="Heading2"/>
        <w:rPr>
          <w:vanish/>
          <w:color w:val="auto"/>
          <w:specVanish/>
        </w:rPr>
      </w:pPr>
      <w:r>
        <w:rPr>
          <w:color w:val="auto"/>
        </w:rPr>
        <w:t>Conditions supplémentaires.</w:t>
      </w:r>
    </w:p>
    <w:p w14:paraId="04F07AE0" w14:textId="77777777" w:rsidR="00190C3E" w:rsidRPr="00086810" w:rsidRDefault="00086810" w:rsidP="00190C3E">
      <w:pPr>
        <w:pStyle w:val="HeadingBody2"/>
        <w:rPr>
          <w:color w:val="auto"/>
        </w:rPr>
      </w:pPr>
      <w:r>
        <w:rPr>
          <w:color w:val="auto"/>
        </w:rPr>
        <w:t xml:space="preserve"> Les conditions supplémentaires suivantes s</w:t>
      </w:r>
      <w:r w:rsidR="00CD2293">
        <w:rPr>
          <w:color w:val="auto"/>
        </w:rPr>
        <w:t>’</w:t>
      </w:r>
      <w:r>
        <w:rPr>
          <w:color w:val="auto"/>
        </w:rPr>
        <w:t xml:space="preserve">appliquent à la présente entente de projet : </w:t>
      </w:r>
      <w:r>
        <w:rPr>
          <w:b/>
          <w:i/>
          <w:color w:val="auto"/>
          <w:highlight w:val="yellow"/>
        </w:rPr>
        <w:t>[Inscrire toute condition supplémentaire applicable au projet.]</w:t>
      </w:r>
    </w:p>
    <w:p w14:paraId="18A6895E" w14:textId="77777777" w:rsidR="001822A6" w:rsidRPr="00086810" w:rsidRDefault="00086810" w:rsidP="001D7FE5">
      <w:pPr>
        <w:pStyle w:val="Heading2"/>
        <w:rPr>
          <w:vanish/>
          <w:specVanish/>
        </w:rPr>
      </w:pPr>
      <w:bookmarkStart w:id="22" w:name="_Ref16070705"/>
      <w:r>
        <w:t>Entrepreneurs indépendants.</w:t>
      </w:r>
    </w:p>
    <w:p w14:paraId="47F09225" w14:textId="77777777" w:rsidR="001822A6" w:rsidRPr="00086810" w:rsidRDefault="00086810" w:rsidP="00CA6598">
      <w:pPr>
        <w:pStyle w:val="Heading2"/>
        <w:tabs>
          <w:tab w:val="left" w:pos="2160"/>
        </w:tabs>
        <w:rPr>
          <w:b w:val="0"/>
          <w:color w:val="auto"/>
          <w:highlight w:val="yellow"/>
        </w:rPr>
      </w:pPr>
      <w:r>
        <w:rPr>
          <w:color w:val="auto"/>
        </w:rPr>
        <w:t xml:space="preserve"> </w:t>
      </w:r>
      <w:r>
        <w:rPr>
          <w:b w:val="0"/>
          <w:color w:val="auto"/>
        </w:rPr>
        <w:t>La relation entre les parties à la présente entente de projet est celle d</w:t>
      </w:r>
      <w:r w:rsidR="00CD2293">
        <w:rPr>
          <w:b w:val="0"/>
          <w:color w:val="auto"/>
        </w:rPr>
        <w:t>’</w:t>
      </w:r>
      <w:r>
        <w:rPr>
          <w:b w:val="0"/>
          <w:color w:val="auto"/>
        </w:rPr>
        <w:t>entrepreneurs indépendants. La présente entente de projet n</w:t>
      </w:r>
      <w:r w:rsidR="00CD2293">
        <w:rPr>
          <w:b w:val="0"/>
          <w:color w:val="auto"/>
        </w:rPr>
        <w:t>’</w:t>
      </w:r>
      <w:r>
        <w:rPr>
          <w:b w:val="0"/>
          <w:color w:val="auto"/>
        </w:rPr>
        <w:t>a pas pour but de créer une relation de partenariat, de mandat ou de travail entre les parties. Aucune partie n</w:t>
      </w:r>
      <w:r w:rsidR="00CD2293">
        <w:rPr>
          <w:b w:val="0"/>
          <w:color w:val="auto"/>
        </w:rPr>
        <w:t>’</w:t>
      </w:r>
      <w:r>
        <w:rPr>
          <w:b w:val="0"/>
          <w:color w:val="auto"/>
        </w:rPr>
        <w:t>aura le pouvoir ou l</w:t>
      </w:r>
      <w:r w:rsidR="00CD2293">
        <w:rPr>
          <w:b w:val="0"/>
          <w:color w:val="auto"/>
        </w:rPr>
        <w:t>’</w:t>
      </w:r>
      <w:r>
        <w:rPr>
          <w:b w:val="0"/>
          <w:color w:val="auto"/>
        </w:rPr>
        <w:t>autorité de lier une autre partie ou d</w:t>
      </w:r>
      <w:r w:rsidR="00CD2293">
        <w:rPr>
          <w:b w:val="0"/>
          <w:color w:val="auto"/>
        </w:rPr>
        <w:t>’</w:t>
      </w:r>
      <w:r>
        <w:rPr>
          <w:b w:val="0"/>
          <w:color w:val="auto"/>
        </w:rPr>
        <w:t>assumer ou de créer une obligation ou une responsabilité, expresse ou implicite, au nom d</w:t>
      </w:r>
      <w:r w:rsidR="00CD2293">
        <w:rPr>
          <w:b w:val="0"/>
          <w:color w:val="auto"/>
        </w:rPr>
        <w:t>’</w:t>
      </w:r>
      <w:r>
        <w:rPr>
          <w:b w:val="0"/>
          <w:color w:val="auto"/>
        </w:rPr>
        <w:t>une autre partie ou pour son compte, ni ne se présentera à un tiers comme un partenaire, un mandant ou un employé d</w:t>
      </w:r>
      <w:r w:rsidR="00CD2293">
        <w:rPr>
          <w:b w:val="0"/>
          <w:color w:val="auto"/>
        </w:rPr>
        <w:t>’</w:t>
      </w:r>
      <w:r>
        <w:rPr>
          <w:b w:val="0"/>
          <w:color w:val="auto"/>
        </w:rPr>
        <w:t xml:space="preserve">une autre partie. Chaque partie sera </w:t>
      </w:r>
      <w:r>
        <w:rPr>
          <w:b w:val="0"/>
          <w:color w:val="auto"/>
        </w:rPr>
        <w:lastRenderedPageBreak/>
        <w:t>responsable de ses propres employés, mandants et sous-traitants, à moins qu</w:t>
      </w:r>
      <w:r w:rsidR="00CD2293">
        <w:rPr>
          <w:b w:val="0"/>
          <w:color w:val="auto"/>
        </w:rPr>
        <w:t>’</w:t>
      </w:r>
      <w:r>
        <w:rPr>
          <w:b w:val="0"/>
          <w:color w:val="auto"/>
        </w:rPr>
        <w:t>il n</w:t>
      </w:r>
      <w:r w:rsidR="00CD2293">
        <w:rPr>
          <w:b w:val="0"/>
          <w:color w:val="auto"/>
        </w:rPr>
        <w:t>’</w:t>
      </w:r>
      <w:r>
        <w:rPr>
          <w:b w:val="0"/>
          <w:color w:val="auto"/>
        </w:rPr>
        <w:t>en soit convenu autrement dans la présente entente de projet</w:t>
      </w:r>
      <w:bookmarkEnd w:id="22"/>
      <w:r w:rsidR="00836528">
        <w:rPr>
          <w:b w:val="0"/>
          <w:color w:val="auto"/>
        </w:rPr>
        <w:t xml:space="preserve">. </w:t>
      </w:r>
      <w:r>
        <w:rPr>
          <w:i/>
          <w:color w:val="auto"/>
          <w:highlight w:val="yellow"/>
        </w:rPr>
        <w:t>[Cela peut nécessiter un examen et une révision en fonction du projet.]</w:t>
      </w:r>
    </w:p>
    <w:p w14:paraId="73237BB7" w14:textId="77777777" w:rsidR="001822A6" w:rsidRPr="00086810" w:rsidRDefault="00086810" w:rsidP="001D7FE5">
      <w:pPr>
        <w:pStyle w:val="Heading2"/>
        <w:numPr>
          <w:ilvl w:val="1"/>
          <w:numId w:val="42"/>
        </w:numPr>
        <w:rPr>
          <w:vanish/>
          <w:specVanish/>
        </w:rPr>
      </w:pPr>
      <w:bookmarkStart w:id="23" w:name="_Ref16070706"/>
      <w:bookmarkStart w:id="24" w:name="_Ref16070707"/>
      <w:r>
        <w:t>Avis.</w:t>
      </w:r>
      <w:bookmarkEnd w:id="23"/>
    </w:p>
    <w:p w14:paraId="334E195C" w14:textId="77777777" w:rsidR="001822A6" w:rsidRPr="00086810" w:rsidRDefault="00086810" w:rsidP="00701A1E">
      <w:r>
        <w:t xml:space="preserve"> Lorsque, dans la présente entente de projet, les parties doivent donner un avis ou envoyer toute autre communication, ils seront faits par écrit et prendront effet s</w:t>
      </w:r>
      <w:r w:rsidR="00CD2293">
        <w:t>’</w:t>
      </w:r>
      <w:r>
        <w:t>ils sont remis en mains propres ou envoyés par voie électronique à la partie concernée à l</w:t>
      </w:r>
      <w:r w:rsidR="00CD2293">
        <w:t>’</w:t>
      </w:r>
      <w:r>
        <w:t>adresse indiquée sur les pages de signature de la présente entente de projet. L</w:t>
      </w:r>
      <w:r w:rsidR="00CD2293">
        <w:t>’</w:t>
      </w:r>
      <w:r>
        <w:t>avis ou la communication seront réputés reçus un jour ouvrable après la remise ou l</w:t>
      </w:r>
      <w:r w:rsidR="00CD2293">
        <w:t>’</w:t>
      </w:r>
      <w:r>
        <w:t>envoi. Les adresses des parties peuvent être modifiées par avis conformément au présent article. « </w:t>
      </w:r>
      <w:r>
        <w:rPr>
          <w:b/>
        </w:rPr>
        <w:t>Jour ouvrable</w:t>
      </w:r>
      <w:r>
        <w:t> » désigne tout jour ouvrable, du lundi au vendredi, à l</w:t>
      </w:r>
      <w:r w:rsidR="00CD2293">
        <w:t>’</w:t>
      </w:r>
      <w:r>
        <w:t>exclusion des jours fériés observés en Ontario.</w:t>
      </w:r>
    </w:p>
    <w:p w14:paraId="562FBE41" w14:textId="77777777" w:rsidR="001822A6" w:rsidRPr="00086810" w:rsidRDefault="00086810" w:rsidP="00E25D06">
      <w:pPr>
        <w:pStyle w:val="Heading2"/>
        <w:tabs>
          <w:tab w:val="left" w:pos="2160"/>
        </w:tabs>
        <w:rPr>
          <w:vanish/>
          <w:color w:val="auto"/>
          <w:specVanish/>
        </w:rPr>
      </w:pPr>
      <w:r>
        <w:rPr>
          <w:color w:val="auto"/>
        </w:rPr>
        <w:t>Entente indivisible.</w:t>
      </w:r>
      <w:bookmarkEnd w:id="24"/>
    </w:p>
    <w:p w14:paraId="00A2A9AB" w14:textId="77777777" w:rsidR="001822A6" w:rsidRPr="00086810" w:rsidRDefault="00086810" w:rsidP="006423C5">
      <w:pPr>
        <w:spacing w:before="240"/>
      </w:pPr>
      <w:r>
        <w:t xml:space="preserve"> La présente entente de projet contient l</w:t>
      </w:r>
      <w:r w:rsidR="00CD2293">
        <w:t>’</w:t>
      </w:r>
      <w:r>
        <w:t>intégralité de l</w:t>
      </w:r>
      <w:r w:rsidR="00CD2293">
        <w:t>’</w:t>
      </w:r>
      <w:r>
        <w:t>accord des parties et remplace tous les accords et ententes précédents, écrits ou verbaux, entre les parties concernant le projet. Par souci de précision, l</w:t>
      </w:r>
      <w:r w:rsidR="00CD2293">
        <w:t>’</w:t>
      </w:r>
      <w:r>
        <w:t>entente de collaboration s</w:t>
      </w:r>
      <w:r w:rsidR="00CD2293">
        <w:t>’</w:t>
      </w:r>
      <w:r>
        <w:t>applique également entre et parmi les membres de l</w:t>
      </w:r>
      <w:r w:rsidR="00CD2293">
        <w:t>’</w:t>
      </w:r>
      <w:r>
        <w:t>équipe.</w:t>
      </w:r>
    </w:p>
    <w:p w14:paraId="7B53C7BB" w14:textId="77777777" w:rsidR="001822A6" w:rsidRPr="00086810" w:rsidRDefault="00086810" w:rsidP="003E2DCD">
      <w:pPr>
        <w:pStyle w:val="Heading2"/>
        <w:tabs>
          <w:tab w:val="left" w:pos="2160"/>
        </w:tabs>
        <w:rPr>
          <w:vanish/>
          <w:color w:val="auto"/>
          <w:specVanish/>
        </w:rPr>
      </w:pPr>
      <w:bookmarkStart w:id="25" w:name="_Ref16070708"/>
      <w:r>
        <w:rPr>
          <w:color w:val="auto"/>
        </w:rPr>
        <w:t>Modification.</w:t>
      </w:r>
      <w:bookmarkEnd w:id="25"/>
    </w:p>
    <w:p w14:paraId="58223D21" w14:textId="77777777" w:rsidR="001822A6" w:rsidRPr="00086810" w:rsidRDefault="00086810" w:rsidP="003E2DCD">
      <w:r>
        <w:t xml:space="preserve"> La présente entente de projet peut être modifiée d</w:t>
      </w:r>
      <w:r w:rsidR="00CD2293">
        <w:t>’</w:t>
      </w:r>
      <w:r>
        <w:t>un commun accord écrit seulement. Si une modification législative ou une directive du ministre de la Santé ou d</w:t>
      </w:r>
      <w:r w:rsidR="00CD2293">
        <w:t>’</w:t>
      </w:r>
      <w:r>
        <w:t>une autre autorité gouvernementale ou publique nécessite un changement dans la manière d</w:t>
      </w:r>
      <w:r w:rsidR="00CD2293">
        <w:t>’</w:t>
      </w:r>
      <w:r>
        <w:t>exécuter la présente entente de projet, les parties travailleront en coopération pour modifier la présente entente de projet afin de tenir compte de ce changement.</w:t>
      </w:r>
    </w:p>
    <w:p w14:paraId="34900B75" w14:textId="77777777" w:rsidR="001822A6" w:rsidRPr="00086810" w:rsidRDefault="00086810" w:rsidP="003E2DCD">
      <w:pPr>
        <w:pStyle w:val="Heading2"/>
        <w:tabs>
          <w:tab w:val="left" w:pos="2160"/>
        </w:tabs>
        <w:rPr>
          <w:vanish/>
          <w:color w:val="auto"/>
          <w:specVanish/>
        </w:rPr>
      </w:pPr>
      <w:bookmarkStart w:id="26" w:name="_Ref5954874"/>
      <w:r>
        <w:rPr>
          <w:color w:val="auto"/>
        </w:rPr>
        <w:t>Cession.</w:t>
      </w:r>
      <w:bookmarkEnd w:id="26"/>
    </w:p>
    <w:p w14:paraId="151453A2" w14:textId="77777777" w:rsidR="001822A6" w:rsidRPr="00086810" w:rsidRDefault="00086810" w:rsidP="003E2DCD">
      <w:r>
        <w:t xml:space="preserve"> Aucune partie ne peut céder ses droits ou obligations au titre de la présente entente de projet sans le consentement écrit préalable des autres parties</w:t>
      </w:r>
      <w:r>
        <w:rPr>
          <w:i/>
        </w:rPr>
        <w:t xml:space="preserve">. </w:t>
      </w:r>
      <w:r>
        <w:t>La présente entente de projet s</w:t>
      </w:r>
      <w:r w:rsidR="00CD2293">
        <w:t>’</w:t>
      </w:r>
      <w:r>
        <w:t>applique au profit des parties et de leurs successeurs et ayants droit autorisés respectifs, et les lie. Nonobstant ce qui précède, une partie peut céder la présente entente de projet sans consentement dans le cas d</w:t>
      </w:r>
      <w:r w:rsidR="00CD2293">
        <w:t>’</w:t>
      </w:r>
      <w:r>
        <w:t>un arrêté d</w:t>
      </w:r>
      <w:r w:rsidR="00CD2293">
        <w:t>’</w:t>
      </w:r>
      <w:r>
        <w:t>intégration adressé à la partie par le ministre de la Santé.</w:t>
      </w:r>
    </w:p>
    <w:p w14:paraId="47D9364F" w14:textId="77777777" w:rsidR="001822A6" w:rsidRPr="00086810" w:rsidRDefault="00086810" w:rsidP="003E2DCD">
      <w:pPr>
        <w:pStyle w:val="Heading2"/>
        <w:tabs>
          <w:tab w:val="left" w:pos="2160"/>
        </w:tabs>
        <w:rPr>
          <w:vanish/>
          <w:color w:val="auto"/>
          <w:specVanish/>
        </w:rPr>
      </w:pPr>
      <w:bookmarkStart w:id="27" w:name="_Ref16070709"/>
      <w:r>
        <w:rPr>
          <w:color w:val="auto"/>
        </w:rPr>
        <w:t>Aucune renonciation.</w:t>
      </w:r>
      <w:bookmarkEnd w:id="27"/>
    </w:p>
    <w:p w14:paraId="730540F9" w14:textId="77777777" w:rsidR="001822A6" w:rsidRPr="00086810" w:rsidRDefault="00086810" w:rsidP="003E2DCD">
      <w:r>
        <w:t xml:space="preserve"> Aucune renonciation à une disposition de la présente entente de projet n</w:t>
      </w:r>
      <w:r w:rsidR="00CD2293">
        <w:t>’</w:t>
      </w:r>
      <w:r>
        <w:t>est contraignante si elle n</w:t>
      </w:r>
      <w:r w:rsidR="00CD2293">
        <w:t>’</w:t>
      </w:r>
      <w:r>
        <w:t>est pas faite par écrit et signée par la partie habilitée à accorder la renonciation.</w:t>
      </w:r>
    </w:p>
    <w:p w14:paraId="2B9A8D37" w14:textId="77777777" w:rsidR="001822A6" w:rsidRPr="00086810" w:rsidRDefault="00086810" w:rsidP="003E2DCD">
      <w:pPr>
        <w:pStyle w:val="Heading2"/>
        <w:tabs>
          <w:tab w:val="left" w:pos="2160"/>
        </w:tabs>
        <w:rPr>
          <w:vanish/>
          <w:color w:val="auto"/>
          <w:specVanish/>
        </w:rPr>
      </w:pPr>
      <w:bookmarkStart w:id="28" w:name="_Ref16070710"/>
      <w:r>
        <w:rPr>
          <w:color w:val="auto"/>
        </w:rPr>
        <w:t>Divisibilité.</w:t>
      </w:r>
      <w:bookmarkEnd w:id="28"/>
    </w:p>
    <w:p w14:paraId="63283B17" w14:textId="77777777" w:rsidR="001822A6" w:rsidRPr="00086810" w:rsidRDefault="00086810" w:rsidP="003E2DCD">
      <w:r>
        <w:t xml:space="preserve"> Chaque disposition de la présente entente de projet est distincte et divisible. Toute déclaration par un tribunal compétent de la nullité ou de l</w:t>
      </w:r>
      <w:r w:rsidR="00CD2293">
        <w:t>’</w:t>
      </w:r>
      <w:r>
        <w:t>inapplicabilité d</w:t>
      </w:r>
      <w:r w:rsidR="00CD2293">
        <w:t>’</w:t>
      </w:r>
      <w:r>
        <w:t>une disposition n</w:t>
      </w:r>
      <w:r w:rsidR="00CD2293">
        <w:t>’</w:t>
      </w:r>
      <w:r>
        <w:t>aura aucun effet sur la validité ou l</w:t>
      </w:r>
      <w:r w:rsidR="00CD2293">
        <w:t>’</w:t>
      </w:r>
      <w:r>
        <w:t>applicabilité de toute autre disposition.</w:t>
      </w:r>
    </w:p>
    <w:p w14:paraId="196FBF78" w14:textId="77777777" w:rsidR="00D25FA9" w:rsidRPr="00086810" w:rsidRDefault="00086810" w:rsidP="00D25FA9">
      <w:pPr>
        <w:pStyle w:val="Heading2"/>
        <w:rPr>
          <w:vanish/>
          <w:color w:val="FF0000"/>
          <w:specVanish/>
        </w:rPr>
      </w:pPr>
      <w:r>
        <w:t>Autres assurances.</w:t>
      </w:r>
    </w:p>
    <w:p w14:paraId="6F111776" w14:textId="77777777" w:rsidR="00D25FA9" w:rsidRPr="00086810" w:rsidRDefault="00086810" w:rsidP="00D25FA9">
      <w:pPr>
        <w:pStyle w:val="HeadingBody20"/>
      </w:pPr>
      <w:r>
        <w:t xml:space="preserve"> Chaque partie convient qu</w:t>
      </w:r>
      <w:r w:rsidR="00CD2293">
        <w:t>’</w:t>
      </w:r>
      <w:r>
        <w:t xml:space="preserve">à la demande écrite de toute autre partie </w:t>
      </w:r>
      <w:r>
        <w:rPr>
          <w:b/>
          <w:i/>
          <w:highlight w:val="yellow"/>
        </w:rPr>
        <w:t>[ou du conseil de collaboration]</w:t>
      </w:r>
      <w:r>
        <w:t>, elle prendra les mesures et signera les autres documents nécessaires ou souhaitables pour réaliser les objectifs de la présente entente de projet.</w:t>
      </w:r>
    </w:p>
    <w:p w14:paraId="7DBE04E5" w14:textId="77777777" w:rsidR="001822A6" w:rsidRPr="00086810" w:rsidRDefault="00086810" w:rsidP="0021549F">
      <w:pPr>
        <w:pStyle w:val="Heading2"/>
        <w:rPr>
          <w:vanish/>
          <w:color w:val="FF0000"/>
          <w:szCs w:val="24"/>
          <w:specVanish/>
        </w:rPr>
      </w:pPr>
      <w:r>
        <w:t>Exemplaires.</w:t>
      </w:r>
    </w:p>
    <w:p w14:paraId="7DCECF48" w14:textId="77777777" w:rsidR="001822A6" w:rsidRPr="00086810" w:rsidRDefault="00086810" w:rsidP="0021549F">
      <w:pPr>
        <w:pStyle w:val="HeadingBody20"/>
        <w:rPr>
          <w:szCs w:val="24"/>
        </w:rPr>
      </w:pPr>
      <w:r>
        <w:t xml:space="preserve"> La présente entente de projet peut être signée en plusieurs exemplaires, chacun d</w:t>
      </w:r>
      <w:r w:rsidR="00CD2293">
        <w:t>’</w:t>
      </w:r>
      <w:r>
        <w:t>eux étant considéré comme un original et l</w:t>
      </w:r>
      <w:r w:rsidR="00CD2293">
        <w:t>’</w:t>
      </w:r>
      <w:r>
        <w:t>ensemble d</w:t>
      </w:r>
      <w:r w:rsidR="00CD2293">
        <w:t>’</w:t>
      </w:r>
      <w:r>
        <w:t xml:space="preserve">entre eux constituant une seule </w:t>
      </w:r>
      <w:r>
        <w:lastRenderedPageBreak/>
        <w:t>entente. La remise d</w:t>
      </w:r>
      <w:r w:rsidR="00CD2293">
        <w:t>’</w:t>
      </w:r>
      <w:r>
        <w:t>un exemplaire signé de la présente entente de projet sous forme électronique et lisible sera tout aussi valable que la remise d</w:t>
      </w:r>
      <w:r w:rsidR="00CD2293">
        <w:t>’</w:t>
      </w:r>
      <w:r>
        <w:t>un exemplaire portant une signature manuscrite.</w:t>
      </w:r>
    </w:p>
    <w:p w14:paraId="01F2F45F" w14:textId="77777777" w:rsidR="001822A6" w:rsidRPr="00086810" w:rsidRDefault="00086810" w:rsidP="008B040C">
      <w:pPr>
        <w:pStyle w:val="Heading2"/>
        <w:rPr>
          <w:vanish/>
          <w:color w:val="auto"/>
          <w:specVanish/>
        </w:rPr>
      </w:pPr>
      <w:r>
        <w:rPr>
          <w:color w:val="auto"/>
        </w:rPr>
        <w:t>Survie.</w:t>
      </w:r>
    </w:p>
    <w:p w14:paraId="609593B0" w14:textId="77777777" w:rsidR="001822A6" w:rsidRPr="00086810" w:rsidRDefault="00086810" w:rsidP="003A75BE">
      <w:pPr>
        <w:pStyle w:val="HeadingBody2"/>
        <w:rPr>
          <w:b/>
          <w:i/>
          <w:color w:val="auto"/>
        </w:rPr>
      </w:pPr>
      <w:r>
        <w:rPr>
          <w:color w:val="auto"/>
        </w:rPr>
        <w:t xml:space="preserve"> Les articles suivants resteront en vigueur après le retrait </w:t>
      </w:r>
      <w:r>
        <w:rPr>
          <w:b/>
          <w:i/>
          <w:color w:val="auto"/>
          <w:highlight w:val="yellow"/>
        </w:rPr>
        <w:t>[ou l</w:t>
      </w:r>
      <w:r w:rsidR="00CD2293">
        <w:rPr>
          <w:b/>
          <w:i/>
          <w:color w:val="auto"/>
          <w:highlight w:val="yellow"/>
        </w:rPr>
        <w:t>’</w:t>
      </w:r>
      <w:r>
        <w:rPr>
          <w:b/>
          <w:i/>
          <w:color w:val="auto"/>
          <w:highlight w:val="yellow"/>
        </w:rPr>
        <w:t>expulsion]</w:t>
      </w:r>
      <w:r>
        <w:rPr>
          <w:color w:val="auto"/>
        </w:rPr>
        <w:t xml:space="preserve"> d</w:t>
      </w:r>
      <w:r w:rsidR="00CD2293">
        <w:rPr>
          <w:color w:val="auto"/>
        </w:rPr>
        <w:t>’</w:t>
      </w:r>
      <w:r>
        <w:rPr>
          <w:color w:val="auto"/>
        </w:rPr>
        <w:t>une partie ou l</w:t>
      </w:r>
      <w:r w:rsidR="00CD2293">
        <w:rPr>
          <w:color w:val="auto"/>
        </w:rPr>
        <w:t>’</w:t>
      </w:r>
      <w:r>
        <w:rPr>
          <w:color w:val="auto"/>
        </w:rPr>
        <w:t>échéance ou la résiliation de la présente entente de projet : Articles </w:t>
      </w:r>
      <w:r>
        <w:rPr>
          <w:b/>
          <w:i/>
          <w:color w:val="auto"/>
          <w:highlight w:val="yellow"/>
        </w:rPr>
        <w:t>[À examiner à l</w:t>
      </w:r>
      <w:r w:rsidR="00CD2293">
        <w:rPr>
          <w:b/>
          <w:i/>
          <w:color w:val="auto"/>
          <w:highlight w:val="yellow"/>
        </w:rPr>
        <w:t>’</w:t>
      </w:r>
      <w:r>
        <w:rPr>
          <w:b/>
          <w:i/>
          <w:color w:val="auto"/>
          <w:highlight w:val="yellow"/>
        </w:rPr>
        <w:t>achèvement de l</w:t>
      </w:r>
      <w:r w:rsidR="00CD2293">
        <w:rPr>
          <w:b/>
          <w:i/>
          <w:color w:val="auto"/>
          <w:highlight w:val="yellow"/>
        </w:rPr>
        <w:t>’</w:t>
      </w:r>
      <w:r>
        <w:rPr>
          <w:b/>
          <w:i/>
          <w:color w:val="auto"/>
          <w:highlight w:val="yellow"/>
        </w:rPr>
        <w:t>entente provisoire.]</w:t>
      </w:r>
    </w:p>
    <w:p w14:paraId="654FA31A" w14:textId="77777777" w:rsidR="003E7117" w:rsidRPr="00086810" w:rsidRDefault="00086810" w:rsidP="003E7117">
      <w:pPr>
        <w:pStyle w:val="Heading2"/>
        <w:rPr>
          <w:vanish/>
          <w:color w:val="FF0000"/>
          <w:specVanish/>
        </w:rPr>
      </w:pPr>
      <w:bookmarkStart w:id="29" w:name="_Ref35246624"/>
      <w:r>
        <w:t>Droit applicable.</w:t>
      </w:r>
      <w:bookmarkEnd w:id="29"/>
    </w:p>
    <w:p w14:paraId="3B30F6F6" w14:textId="77777777" w:rsidR="003E7117" w:rsidRPr="00086810" w:rsidRDefault="00086810" w:rsidP="003E7117">
      <w:pPr>
        <w:pStyle w:val="HeadingBody20"/>
      </w:pPr>
      <w:r>
        <w:t xml:space="preserve"> La présente entente de projet est régie, interprétée et appliquée conformément aux lois de la province de l</w:t>
      </w:r>
      <w:r w:rsidR="00CD2293">
        <w:t>’</w:t>
      </w:r>
      <w:r>
        <w:t>Ontario et aux lois du Canada applicables dans la province de l</w:t>
      </w:r>
      <w:r w:rsidR="00CD2293">
        <w:t>’</w:t>
      </w:r>
      <w:r>
        <w:t>Ontario.</w:t>
      </w:r>
    </w:p>
    <w:p w14:paraId="607EFF07" w14:textId="77777777" w:rsidR="001822A6" w:rsidRPr="00086810" w:rsidRDefault="00086810" w:rsidP="00F14EE7">
      <w:pPr>
        <w:jc w:val="center"/>
        <w:rPr>
          <w:i/>
        </w:rPr>
      </w:pPr>
      <w:r>
        <w:rPr>
          <w:i/>
        </w:rPr>
        <w:t>[Le reste de cette page a été intentionnellement laissé vide.]</w:t>
      </w:r>
      <w:r>
        <w:rPr>
          <w:i/>
        </w:rPr>
        <w:br w:type="page"/>
      </w:r>
    </w:p>
    <w:p w14:paraId="030A8A36" w14:textId="77777777" w:rsidR="001822A6" w:rsidRPr="00086810" w:rsidRDefault="00086810" w:rsidP="00EF218E">
      <w:r>
        <w:lastRenderedPageBreak/>
        <w:t xml:space="preserve">Les parties ont signé la présente entente de projet. </w:t>
      </w:r>
      <w:r>
        <w:rPr>
          <w:b/>
          <w:i/>
          <w:highlight w:val="yellow"/>
        </w:rPr>
        <w:t>[Inscrire des lignes de signature pour chaque membre de l</w:t>
      </w:r>
      <w:r w:rsidR="00CD2293">
        <w:rPr>
          <w:b/>
          <w:i/>
          <w:highlight w:val="yellow"/>
        </w:rPr>
        <w:t>’</w:t>
      </w:r>
      <w:r>
        <w:rPr>
          <w:b/>
          <w:i/>
          <w:highlight w:val="yellow"/>
        </w:rPr>
        <w:t>équipe et chaque participant; inclure les adresses aux fins de notification.]</w:t>
      </w:r>
    </w:p>
    <w:p w14:paraId="4664E4DA" w14:textId="77777777" w:rsidR="001822A6" w:rsidRPr="00086810" w:rsidRDefault="001822A6" w:rsidP="0038432E">
      <w:pPr>
        <w:jc w:val="left"/>
        <w:rPr>
          <w:sz w:val="16"/>
        </w:rPr>
      </w:pPr>
    </w:p>
    <w:p w14:paraId="27AC519F" w14:textId="77777777" w:rsidR="001822A6" w:rsidRPr="00086810" w:rsidRDefault="001822A6" w:rsidP="0038432E">
      <w:pPr>
        <w:jc w:val="left"/>
        <w:sectPr w:rsidR="001822A6" w:rsidRPr="00086810" w:rsidSect="002879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360"/>
        </w:sectPr>
      </w:pPr>
    </w:p>
    <w:p w14:paraId="18C403C0" w14:textId="77777777" w:rsidR="001822A6" w:rsidRPr="00086810" w:rsidRDefault="00086810" w:rsidP="001914A4">
      <w:pPr>
        <w:pStyle w:val="Schedule"/>
      </w:pPr>
      <w:bookmarkStart w:id="30" w:name="schedule_1_3"/>
      <w:r>
        <w:lastRenderedPageBreak/>
        <w:t>Annexe </w:t>
      </w:r>
      <w:r w:rsidRPr="00086810">
        <w:fldChar w:fldCharType="begin"/>
      </w:r>
      <w:r w:rsidRPr="00086810">
        <w:instrText xml:space="preserve"> REF _Ref35250631 \r \h </w:instrText>
      </w:r>
      <w:r w:rsidRPr="00086810">
        <w:fldChar w:fldCharType="separate"/>
      </w:r>
      <w:r w:rsidR="00B01E14" w:rsidRPr="00086810">
        <w:t>1.3</w:t>
      </w:r>
      <w:r w:rsidRPr="00086810">
        <w:fldChar w:fldCharType="end"/>
      </w:r>
      <w:bookmarkEnd w:id="30"/>
      <w:r>
        <w:br/>
      </w:r>
      <w:bookmarkStart w:id="31" w:name="Shared_Vision_Values_and_1_3"/>
      <w:r>
        <w:t>Vision commune, valeurs et principes directeurs</w:t>
      </w:r>
      <w:bookmarkEnd w:id="31"/>
    </w:p>
    <w:p w14:paraId="32D09F10" w14:textId="77777777" w:rsidR="001822A6" w:rsidRPr="00086810" w:rsidRDefault="00086810" w:rsidP="0038432E">
      <w:pPr>
        <w:jc w:val="left"/>
        <w:rPr>
          <w:b/>
          <w:i/>
        </w:rPr>
      </w:pPr>
      <w:r>
        <w:rPr>
          <w:b/>
          <w:i/>
          <w:highlight w:val="yellow"/>
        </w:rPr>
        <w:t>[À n</w:t>
      </w:r>
      <w:r w:rsidR="00CD2293">
        <w:rPr>
          <w:b/>
          <w:i/>
          <w:highlight w:val="yellow"/>
        </w:rPr>
        <w:t>’</w:t>
      </w:r>
      <w:r>
        <w:rPr>
          <w:b/>
          <w:i/>
          <w:highlight w:val="yellow"/>
        </w:rPr>
        <w:t>inclure que s</w:t>
      </w:r>
      <w:r w:rsidR="00CD2293">
        <w:rPr>
          <w:b/>
          <w:i/>
          <w:highlight w:val="yellow"/>
        </w:rPr>
        <w:t>’</w:t>
      </w:r>
      <w:r>
        <w:rPr>
          <w:b/>
          <w:i/>
          <w:highlight w:val="yellow"/>
        </w:rPr>
        <w:t>il y a des participants à ce projet, car les membres de l</w:t>
      </w:r>
      <w:r w:rsidR="00CD2293">
        <w:rPr>
          <w:b/>
          <w:i/>
          <w:highlight w:val="yellow"/>
        </w:rPr>
        <w:t>’</w:t>
      </w:r>
      <w:r>
        <w:rPr>
          <w:b/>
          <w:i/>
          <w:highlight w:val="yellow"/>
        </w:rPr>
        <w:t>équipe ont déjà donné leur accord à ce sujet dans l</w:t>
      </w:r>
      <w:r w:rsidR="00CD2293">
        <w:rPr>
          <w:b/>
          <w:i/>
          <w:highlight w:val="yellow"/>
        </w:rPr>
        <w:t>’</w:t>
      </w:r>
      <w:r>
        <w:rPr>
          <w:b/>
          <w:i/>
          <w:highlight w:val="yellow"/>
        </w:rPr>
        <w:t>entente de collaboration.]</w:t>
      </w:r>
    </w:p>
    <w:p w14:paraId="0872F924" w14:textId="77777777" w:rsidR="001822A6" w:rsidRPr="00086810" w:rsidRDefault="001822A6" w:rsidP="0038432E">
      <w:pPr>
        <w:jc w:val="left"/>
      </w:pPr>
    </w:p>
    <w:p w14:paraId="3DCC82C4" w14:textId="77777777" w:rsidR="001822A6" w:rsidRPr="00086810" w:rsidRDefault="001822A6" w:rsidP="0038432E">
      <w:pPr>
        <w:jc w:val="left"/>
        <w:sectPr w:rsidR="001822A6" w:rsidRPr="00086810" w:rsidSect="000F6296">
          <w:headerReference w:type="even" r:id="rId15"/>
          <w:headerReference w:type="default" r:id="rId16"/>
          <w:headerReference w:type="first" r:id="rId17"/>
          <w:footerReference w:type="first" r:id="rId18"/>
          <w:pgSz w:w="12240" w:h="15840"/>
          <w:pgMar w:top="1440" w:right="1440" w:bottom="1440" w:left="1440" w:header="708" w:footer="708" w:gutter="0"/>
          <w:cols w:space="708"/>
          <w:titlePg/>
          <w:docGrid w:linePitch="360"/>
        </w:sectPr>
      </w:pPr>
    </w:p>
    <w:p w14:paraId="69C164E1" w14:textId="77777777" w:rsidR="001822A6" w:rsidRPr="00086810" w:rsidRDefault="00086810" w:rsidP="001914A4">
      <w:pPr>
        <w:pStyle w:val="Schedule"/>
      </w:pPr>
      <w:bookmarkStart w:id="32" w:name="schedule_2_1"/>
      <w:r>
        <w:lastRenderedPageBreak/>
        <w:t>Annexe </w:t>
      </w:r>
      <w:r w:rsidRPr="00086810">
        <w:fldChar w:fldCharType="begin"/>
      </w:r>
      <w:r w:rsidRPr="00086810">
        <w:instrText xml:space="preserve"> REF _Ref433713516 \r \h </w:instrText>
      </w:r>
      <w:r w:rsidRPr="00086810">
        <w:fldChar w:fldCharType="separate"/>
      </w:r>
      <w:r w:rsidR="00B01E14" w:rsidRPr="00086810">
        <w:t>2.1</w:t>
      </w:r>
      <w:r w:rsidRPr="00086810">
        <w:fldChar w:fldCharType="end"/>
      </w:r>
      <w:bookmarkEnd w:id="32"/>
      <w:r>
        <w:br/>
      </w:r>
      <w:bookmarkStart w:id="33" w:name="Project_2_1"/>
      <w:r>
        <w:t>Projet</w:t>
      </w:r>
      <w:bookmarkEnd w:id="33"/>
    </w:p>
    <w:p w14:paraId="3B47F71C" w14:textId="77777777" w:rsidR="001822A6" w:rsidRPr="00086810" w:rsidRDefault="00086810" w:rsidP="00AC29A4">
      <w:r>
        <w:rPr>
          <w:b/>
          <w:i/>
          <w:highlight w:val="yellow"/>
        </w:rPr>
        <w:t>[Inscrire les modalités particulières liées au projet dans l</w:t>
      </w:r>
      <w:r w:rsidR="00CD2293">
        <w:rPr>
          <w:b/>
          <w:i/>
          <w:highlight w:val="yellow"/>
        </w:rPr>
        <w:t>’</w:t>
      </w:r>
      <w:r>
        <w:rPr>
          <w:b/>
          <w:i/>
          <w:highlight w:val="yellow"/>
        </w:rPr>
        <w:t>annexe; cette dernière doit aborder : a) l</w:t>
      </w:r>
      <w:r w:rsidR="00CD2293">
        <w:rPr>
          <w:b/>
          <w:i/>
          <w:highlight w:val="yellow"/>
        </w:rPr>
        <w:t>’</w:t>
      </w:r>
      <w:r>
        <w:rPr>
          <w:b/>
          <w:i/>
          <w:highlight w:val="yellow"/>
        </w:rPr>
        <w:t>étendue des services à fournir par chaque partie, ainsi que leurs responsabilités et obligations;</w:t>
      </w:r>
      <w:r w:rsidR="001A52AD">
        <w:rPr>
          <w:b/>
          <w:i/>
          <w:highlight w:val="yellow"/>
        </w:rPr>
        <w:t xml:space="preserve"> et</w:t>
      </w:r>
      <w:r>
        <w:rPr>
          <w:b/>
          <w:i/>
          <w:highlight w:val="yellow"/>
        </w:rPr>
        <w:t xml:space="preserve"> b) les objectifs stratégiques et les mesures du rendement précisés.]</w:t>
      </w:r>
    </w:p>
    <w:p w14:paraId="52DFD22D" w14:textId="77777777" w:rsidR="001822A6" w:rsidRPr="00086810" w:rsidRDefault="001822A6" w:rsidP="005F7870"/>
    <w:p w14:paraId="6F8EDC7D" w14:textId="77777777" w:rsidR="001822A6" w:rsidRPr="00086810" w:rsidRDefault="001822A6" w:rsidP="00AC29A4">
      <w:pPr>
        <w:sectPr w:rsidR="001822A6" w:rsidRPr="00086810" w:rsidSect="000F6296">
          <w:headerReference w:type="even" r:id="rId19"/>
          <w:headerReference w:type="default" r:id="rId20"/>
          <w:headerReference w:type="first" r:id="rId21"/>
          <w:footerReference w:type="first" r:id="rId22"/>
          <w:pgSz w:w="12240" w:h="15840"/>
          <w:pgMar w:top="1440" w:right="1440" w:bottom="1440" w:left="1440" w:header="708" w:footer="708" w:gutter="0"/>
          <w:cols w:space="708"/>
          <w:titlePg/>
          <w:docGrid w:linePitch="360"/>
        </w:sectPr>
      </w:pPr>
    </w:p>
    <w:p w14:paraId="56ADA6F0" w14:textId="77777777" w:rsidR="001822A6" w:rsidRPr="00086810" w:rsidRDefault="00086810" w:rsidP="001914A4">
      <w:pPr>
        <w:pStyle w:val="Schedule"/>
      </w:pPr>
      <w:bookmarkStart w:id="34" w:name="schedule_2_2"/>
      <w:r>
        <w:lastRenderedPageBreak/>
        <w:t>Annexe </w:t>
      </w:r>
      <w:r w:rsidRPr="00086810">
        <w:fldChar w:fldCharType="begin"/>
      </w:r>
      <w:r w:rsidRPr="00086810">
        <w:instrText xml:space="preserve"> REF _Ref31542007 \r \h  \* MERGEFORMAT </w:instrText>
      </w:r>
      <w:r w:rsidRPr="00086810">
        <w:fldChar w:fldCharType="separate"/>
      </w:r>
      <w:r w:rsidR="00703F2D" w:rsidRPr="00086810">
        <w:t>2.4</w:t>
      </w:r>
      <w:r w:rsidRPr="00086810">
        <w:fldChar w:fldCharType="end"/>
      </w:r>
      <w:bookmarkEnd w:id="34"/>
      <w:r>
        <w:br/>
      </w:r>
      <w:bookmarkStart w:id="35" w:name="Costs_and_Financial_Contributions_2_2"/>
      <w:r>
        <w:t>Coûts et contributions financières</w:t>
      </w:r>
      <w:bookmarkEnd w:id="35"/>
    </w:p>
    <w:p w14:paraId="5EEA2505" w14:textId="77777777" w:rsidR="001822A6" w:rsidRPr="00086810" w:rsidRDefault="00086810" w:rsidP="00AC29A4">
      <w:pPr>
        <w:rPr>
          <w:b/>
          <w:i/>
        </w:rPr>
      </w:pPr>
      <w:r>
        <w:rPr>
          <w:b/>
          <w:i/>
          <w:highlight w:val="yellow"/>
        </w:rPr>
        <w:t>[Inscrire les dispositions relatives aux coûts et aux questions financières, notamment : budget, virements de fonds, modalités de paiement, taxes applicables, compensations, partage des coûts, contribution en capital ou contribution en ressources.]</w:t>
      </w:r>
    </w:p>
    <w:p w14:paraId="579B16DE" w14:textId="77777777" w:rsidR="001822A6" w:rsidRPr="00086810" w:rsidRDefault="001822A6" w:rsidP="00AC29A4"/>
    <w:p w14:paraId="73C92B9F" w14:textId="77777777" w:rsidR="001822A6" w:rsidRPr="00086810" w:rsidRDefault="001822A6" w:rsidP="00AC29A4">
      <w:pPr>
        <w:sectPr w:rsidR="001822A6" w:rsidRPr="00086810" w:rsidSect="000F6296">
          <w:headerReference w:type="even" r:id="rId23"/>
          <w:headerReference w:type="default" r:id="rId24"/>
          <w:headerReference w:type="first" r:id="rId25"/>
          <w:footerReference w:type="first" r:id="rId26"/>
          <w:pgSz w:w="12240" w:h="15840"/>
          <w:pgMar w:top="1440" w:right="1440" w:bottom="1440" w:left="1440" w:header="708" w:footer="708" w:gutter="0"/>
          <w:cols w:space="708"/>
          <w:titlePg/>
          <w:docGrid w:linePitch="360"/>
        </w:sectPr>
      </w:pPr>
    </w:p>
    <w:p w14:paraId="079B5EF6" w14:textId="77777777" w:rsidR="001822A6" w:rsidRPr="00086810" w:rsidRDefault="00086810" w:rsidP="001914A4">
      <w:pPr>
        <w:pStyle w:val="Schedule"/>
      </w:pPr>
      <w:bookmarkStart w:id="36" w:name="schedule_4_1"/>
      <w:r>
        <w:lastRenderedPageBreak/>
        <w:t>Annexe </w:t>
      </w:r>
      <w:r w:rsidRPr="00086810">
        <w:fldChar w:fldCharType="begin"/>
      </w:r>
      <w:r w:rsidRPr="00086810">
        <w:instrText xml:space="preserve"> REF _Ref35250697 \r \h  \* MERGEFORMAT </w:instrText>
      </w:r>
      <w:r w:rsidRPr="00086810">
        <w:fldChar w:fldCharType="separate"/>
      </w:r>
      <w:r w:rsidR="00B01E14" w:rsidRPr="00086810">
        <w:t>4.1</w:t>
      </w:r>
      <w:r w:rsidRPr="00086810">
        <w:fldChar w:fldCharType="end"/>
      </w:r>
      <w:bookmarkEnd w:id="36"/>
      <w:r>
        <w:br/>
      </w:r>
      <w:bookmarkStart w:id="37" w:name="Dispute_Resolution_4_1"/>
      <w:r>
        <w:t>Règlement des différends</w:t>
      </w:r>
      <w:bookmarkEnd w:id="37"/>
    </w:p>
    <w:p w14:paraId="6E96C1EE" w14:textId="77777777" w:rsidR="001822A6" w:rsidRPr="00086810" w:rsidRDefault="00086810" w:rsidP="00F020D7">
      <w:pPr>
        <w:rPr>
          <w:b/>
          <w:i/>
          <w:highlight w:val="yellow"/>
        </w:rPr>
      </w:pPr>
      <w:r>
        <w:rPr>
          <w:b/>
          <w:i/>
          <w:highlight w:val="yellow"/>
        </w:rPr>
        <w:t>[Inscrire des dispositions.]</w:t>
      </w:r>
    </w:p>
    <w:p w14:paraId="289ABB01" w14:textId="77777777" w:rsidR="001822A6" w:rsidRPr="00086810" w:rsidRDefault="001822A6" w:rsidP="00AC29A4"/>
    <w:p w14:paraId="5304CC6F" w14:textId="77777777" w:rsidR="001822A6" w:rsidRPr="00086810" w:rsidRDefault="001822A6" w:rsidP="00AC29A4">
      <w:pPr>
        <w:sectPr w:rsidR="001822A6" w:rsidRPr="00086810" w:rsidSect="000F6296">
          <w:headerReference w:type="even" r:id="rId27"/>
          <w:headerReference w:type="default" r:id="rId28"/>
          <w:headerReference w:type="first" r:id="rId29"/>
          <w:footerReference w:type="first" r:id="rId30"/>
          <w:pgSz w:w="12240" w:h="15840"/>
          <w:pgMar w:top="1440" w:right="1440" w:bottom="1440" w:left="1440" w:header="708" w:footer="708" w:gutter="0"/>
          <w:cols w:space="708"/>
          <w:titlePg/>
          <w:docGrid w:linePitch="360"/>
        </w:sectPr>
      </w:pPr>
    </w:p>
    <w:p w14:paraId="7A23AB91" w14:textId="77777777" w:rsidR="001822A6" w:rsidRPr="00086810" w:rsidRDefault="00086810" w:rsidP="001914A4">
      <w:pPr>
        <w:pStyle w:val="Schedule"/>
      </w:pPr>
      <w:bookmarkStart w:id="38" w:name="_Ref35003957"/>
      <w:bookmarkStart w:id="39" w:name="schedule_5_1"/>
      <w:bookmarkStart w:id="40" w:name="schedule_5_5"/>
      <w:r>
        <w:lastRenderedPageBreak/>
        <w:t>Annexe </w:t>
      </w:r>
      <w:r w:rsidRPr="00086810">
        <w:fldChar w:fldCharType="begin"/>
      </w:r>
      <w:r w:rsidRPr="00086810">
        <w:instrText xml:space="preserve"> REF _Ref35246594 \r \h </w:instrText>
      </w:r>
      <w:r w:rsidRPr="00086810">
        <w:fldChar w:fldCharType="separate"/>
      </w:r>
      <w:r w:rsidR="00B01E14" w:rsidRPr="00086810">
        <w:t>5.2</w:t>
      </w:r>
      <w:r w:rsidRPr="00086810">
        <w:fldChar w:fldCharType="end"/>
      </w:r>
      <w:bookmarkEnd w:id="38"/>
      <w:bookmarkEnd w:id="39"/>
      <w:r>
        <w:br/>
      </w:r>
      <w:bookmarkStart w:id="41" w:name="Indemnification_Requirements_5_1"/>
      <w:r>
        <w:t>Exigences d</w:t>
      </w:r>
      <w:r w:rsidR="00CD2293">
        <w:t>’</w:t>
      </w:r>
      <w:r>
        <w:t>indemnisation</w:t>
      </w:r>
      <w:bookmarkEnd w:id="41"/>
    </w:p>
    <w:p w14:paraId="4579D36F" w14:textId="77777777" w:rsidR="00B01E14" w:rsidRPr="00086810" w:rsidRDefault="00086810" w:rsidP="00A50715">
      <w:r>
        <w:t>Si l</w:t>
      </w:r>
      <w:r w:rsidR="00CD2293">
        <w:t>’</w:t>
      </w:r>
      <w:r>
        <w:t>une des parties subit une perte en raison des actes ou omissions d</w:t>
      </w:r>
      <w:r w:rsidR="00CD2293">
        <w:t>’</w:t>
      </w:r>
      <w:r>
        <w:t>une autre partie (la « </w:t>
      </w:r>
      <w:r>
        <w:rPr>
          <w:b/>
        </w:rPr>
        <w:t>partie en défaut</w:t>
      </w:r>
      <w:r>
        <w:t> ») (notamment la négligence, l</w:t>
      </w:r>
      <w:r w:rsidR="00CD2293">
        <w:t>’</w:t>
      </w:r>
      <w:r>
        <w:t>inconduite volontaire ou le manquement de la partie en défaut à ses obligations au titre de la présente entente conformément aux conditions de la présente entente), la partie en défaut indemnisera et dégagera de toute responsabilité la partie (et ses administrateurs, dirigeants, employés et mandants) qui subit la perte, sauf dans la mesure où la perte est causée par la violation d</w:t>
      </w:r>
      <w:r w:rsidR="00CD2293">
        <w:t>’</w:t>
      </w:r>
      <w:r>
        <w:t>une déclaration, d</w:t>
      </w:r>
      <w:r w:rsidR="00CD2293">
        <w:t>’</w:t>
      </w:r>
      <w:r>
        <w:t>une garantie ou d</w:t>
      </w:r>
      <w:r w:rsidR="00CD2293">
        <w:t>’</w:t>
      </w:r>
      <w:r>
        <w:t xml:space="preserve">un engagement, une inconduite volontaire, une négligence ou toute autre inexécution de la présente entente par la partie qui a subi la perte. </w:t>
      </w:r>
      <w:r>
        <w:rPr>
          <w:b/>
          <w:i/>
          <w:highlight w:val="yellow"/>
        </w:rPr>
        <w:t>[Envisager d</w:t>
      </w:r>
      <w:r w:rsidR="00CD2293">
        <w:rPr>
          <w:b/>
          <w:i/>
          <w:highlight w:val="yellow"/>
        </w:rPr>
        <w:t>’</w:t>
      </w:r>
      <w:r>
        <w:rPr>
          <w:b/>
          <w:i/>
          <w:highlight w:val="yellow"/>
        </w:rPr>
        <w:t>ajouter qu</w:t>
      </w:r>
      <w:r w:rsidR="00CD2293">
        <w:rPr>
          <w:b/>
          <w:i/>
          <w:highlight w:val="yellow"/>
        </w:rPr>
        <w:t>’</w:t>
      </w:r>
      <w:r>
        <w:rPr>
          <w:b/>
          <w:i/>
          <w:highlight w:val="yellow"/>
        </w:rPr>
        <w:t>aucune demande d</w:t>
      </w:r>
      <w:r w:rsidR="00CD2293">
        <w:rPr>
          <w:b/>
          <w:i/>
          <w:highlight w:val="yellow"/>
        </w:rPr>
        <w:t>’</w:t>
      </w:r>
      <w:r>
        <w:rPr>
          <w:b/>
          <w:i/>
          <w:highlight w:val="yellow"/>
        </w:rPr>
        <w:t>indemnisation ne sera faite si la perte est couverte par une assurance, mais cela pourrait dépendre de la manière dont les parties sont assurées.]</w:t>
      </w:r>
    </w:p>
    <w:p w14:paraId="6DB1299B" w14:textId="77777777" w:rsidR="00A50715" w:rsidRPr="00086810" w:rsidRDefault="00A50715" w:rsidP="00A50715"/>
    <w:p w14:paraId="409608CF" w14:textId="77777777" w:rsidR="001822A6" w:rsidRPr="00086810" w:rsidRDefault="001822A6" w:rsidP="00601D47">
      <w:pPr>
        <w:jc w:val="left"/>
        <w:rPr>
          <w:rFonts w:ascii="Times New Roman Bold" w:eastAsiaTheme="majorEastAsia" w:hAnsi="Times New Roman Bold" w:cs="Times New Roman"/>
          <w:b/>
          <w:bCs/>
          <w:caps/>
          <w:color w:val="000000"/>
          <w:szCs w:val="28"/>
        </w:rPr>
      </w:pPr>
    </w:p>
    <w:p w14:paraId="56DCBD72" w14:textId="77777777" w:rsidR="001822A6" w:rsidRPr="00086810" w:rsidRDefault="001822A6" w:rsidP="00601D47">
      <w:pPr>
        <w:jc w:val="left"/>
        <w:sectPr w:rsidR="001822A6" w:rsidRPr="00086810" w:rsidSect="000F6296">
          <w:headerReference w:type="even" r:id="rId31"/>
          <w:headerReference w:type="default" r:id="rId32"/>
          <w:headerReference w:type="first" r:id="rId33"/>
          <w:footerReference w:type="first" r:id="rId34"/>
          <w:pgSz w:w="12240" w:h="15840"/>
          <w:pgMar w:top="1440" w:right="1440" w:bottom="1440" w:left="1440" w:header="708" w:footer="708" w:gutter="0"/>
          <w:cols w:space="708"/>
          <w:titlePg/>
          <w:docGrid w:linePitch="360"/>
        </w:sectPr>
      </w:pPr>
    </w:p>
    <w:p w14:paraId="6D5CACDB" w14:textId="77777777" w:rsidR="001822A6" w:rsidRPr="00086810" w:rsidRDefault="00086810" w:rsidP="001914A4">
      <w:pPr>
        <w:pStyle w:val="Schedule"/>
      </w:pPr>
      <w:bookmarkStart w:id="42" w:name="schedule_6_1"/>
      <w:r>
        <w:lastRenderedPageBreak/>
        <w:t>Annexe </w:t>
      </w:r>
      <w:r w:rsidRPr="00086810">
        <w:fldChar w:fldCharType="begin"/>
      </w:r>
      <w:r w:rsidRPr="00086810">
        <w:instrText xml:space="preserve"> REF _Ref31544642 \r \h </w:instrText>
      </w:r>
      <w:r w:rsidRPr="00086810">
        <w:fldChar w:fldCharType="separate"/>
      </w:r>
      <w:r w:rsidR="00B01E14" w:rsidRPr="00086810">
        <w:t>6.1</w:t>
      </w:r>
      <w:r w:rsidRPr="00086810">
        <w:fldChar w:fldCharType="end"/>
      </w:r>
      <w:bookmarkEnd w:id="40"/>
      <w:bookmarkEnd w:id="42"/>
      <w:r>
        <w:br/>
      </w:r>
      <w:bookmarkStart w:id="43" w:name="Insurance_Requirements_6_1"/>
      <w:r>
        <w:t>Exigences relatives à l</w:t>
      </w:r>
      <w:r w:rsidR="00CD2293">
        <w:t>’</w:t>
      </w:r>
      <w:r>
        <w:t>assurance</w:t>
      </w:r>
      <w:bookmarkEnd w:id="43"/>
    </w:p>
    <w:p w14:paraId="176043B9" w14:textId="77777777" w:rsidR="001822A6" w:rsidRPr="00086810" w:rsidRDefault="00086810" w:rsidP="00AC29A4">
      <w:r>
        <w:rPr>
          <w:b/>
          <w:i/>
          <w:highlight w:val="yellow"/>
        </w:rPr>
        <w:t>[Note explicative : Différentes parties peuvent être tenues de souscrire différents niveaux d</w:t>
      </w:r>
      <w:r w:rsidR="00CD2293">
        <w:rPr>
          <w:b/>
          <w:i/>
          <w:highlight w:val="yellow"/>
        </w:rPr>
        <w:t>’</w:t>
      </w:r>
      <w:r>
        <w:rPr>
          <w:b/>
          <w:i/>
          <w:highlight w:val="yellow"/>
        </w:rPr>
        <w:t xml:space="preserve">assurance en fonction de leur participation/activités. Il faut examiner cela au cas par cas. Examiner si </w:t>
      </w:r>
      <w:r>
        <w:rPr>
          <w:b/>
          <w:i/>
          <w:szCs w:val="24"/>
          <w:highlight w:val="yellow"/>
        </w:rPr>
        <w:t>une couverture de cyber</w:t>
      </w:r>
      <w:r w:rsidR="002D630C">
        <w:rPr>
          <w:b/>
          <w:i/>
          <w:szCs w:val="24"/>
          <w:highlight w:val="yellow"/>
        </w:rPr>
        <w:t>-</w:t>
      </w:r>
      <w:r>
        <w:rPr>
          <w:b/>
          <w:i/>
          <w:szCs w:val="24"/>
          <w:highlight w:val="yellow"/>
        </w:rPr>
        <w:t>assurance est appropriée.]</w:t>
      </w:r>
    </w:p>
    <w:p w14:paraId="6312D4EA" w14:textId="77777777" w:rsidR="00E36918" w:rsidRPr="00086810" w:rsidRDefault="00E36918" w:rsidP="00AC29A4"/>
    <w:p w14:paraId="647F0480" w14:textId="77777777" w:rsidR="00E36918" w:rsidRPr="00086810" w:rsidRDefault="00E36918" w:rsidP="00AC29A4"/>
    <w:p w14:paraId="77DC8720" w14:textId="77777777" w:rsidR="00E36918" w:rsidRPr="00086810" w:rsidRDefault="00E36918" w:rsidP="00AC29A4"/>
    <w:p w14:paraId="6238D4A7" w14:textId="77777777" w:rsidR="00E36918" w:rsidRPr="00086810" w:rsidRDefault="00E36918" w:rsidP="00AC29A4"/>
    <w:p w14:paraId="3942F897" w14:textId="77777777" w:rsidR="00E36918" w:rsidRPr="00086810" w:rsidRDefault="00E36918" w:rsidP="00AC29A4"/>
    <w:p w14:paraId="59477E3D" w14:textId="77777777" w:rsidR="00E36918" w:rsidRPr="00086810" w:rsidRDefault="00E36918" w:rsidP="00AC29A4"/>
    <w:p w14:paraId="26C2CBA5" w14:textId="77777777" w:rsidR="00E36918" w:rsidRPr="00086810" w:rsidRDefault="00E36918" w:rsidP="00AC29A4"/>
    <w:p w14:paraId="1A0B387C" w14:textId="77777777" w:rsidR="00E36918" w:rsidRPr="00086810" w:rsidRDefault="00E36918" w:rsidP="00AC29A4"/>
    <w:p w14:paraId="3B82A1B9" w14:textId="77777777" w:rsidR="00E36918" w:rsidRPr="00086810" w:rsidRDefault="00086810" w:rsidP="006018A6">
      <w:pPr>
        <w:jc w:val="left"/>
        <w:rPr>
          <w:sz w:val="16"/>
        </w:rPr>
      </w:pPr>
      <w:bookmarkStart w:id="44" w:name="BLGFooterCursor"/>
      <w:r>
        <w:rPr>
          <w:sz w:val="16"/>
        </w:rPr>
        <w:t>110586118:v9</w:t>
      </w:r>
      <w:bookmarkEnd w:id="44"/>
    </w:p>
    <w:sectPr w:rsidR="00E36918" w:rsidRPr="00086810" w:rsidSect="000F6296">
      <w:headerReference w:type="even" r:id="rId35"/>
      <w:headerReference w:type="default" r:id="rId36"/>
      <w:headerReference w:type="first" r:id="rId37"/>
      <w:footerReference w:type="first" r:id="rId3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72FA7" w14:textId="77777777" w:rsidR="000F3550" w:rsidRPr="00086810" w:rsidRDefault="000F3550">
      <w:pPr>
        <w:spacing w:after="0"/>
      </w:pPr>
      <w:r w:rsidRPr="00086810">
        <w:separator/>
      </w:r>
    </w:p>
  </w:endnote>
  <w:endnote w:type="continuationSeparator" w:id="0">
    <w:p w14:paraId="607FC59D" w14:textId="77777777" w:rsidR="000F3550" w:rsidRPr="00086810" w:rsidRDefault="000F3550">
      <w:pPr>
        <w:spacing w:after="0"/>
      </w:pPr>
      <w:r w:rsidRPr="000868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1913" w14:textId="77777777" w:rsidR="00B175BF" w:rsidRDefault="00B1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B2B9"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2DDE2A8A"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0B62" w14:textId="77777777" w:rsidR="00917BD7" w:rsidRPr="00086810" w:rsidRDefault="00917BD7">
    <w:pPr>
      <w:pStyle w:val="Footer"/>
      <w:jc w:val="center"/>
    </w:pPr>
  </w:p>
  <w:p w14:paraId="75DB90E8"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0352FA1D"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049F"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54F13335"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C17E"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0A7FB9AC"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97765"/>
      <w:docPartObj>
        <w:docPartGallery w:val="Page Numbers (Bottom of Page)"/>
        <w:docPartUnique/>
      </w:docPartObj>
    </w:sdtPr>
    <w:sdtEndPr>
      <w:rPr>
        <w:noProof/>
      </w:rPr>
    </w:sdtEndPr>
    <w:sdtContent>
      <w:p w14:paraId="5361E930" w14:textId="77777777" w:rsidR="00917BD7" w:rsidRPr="00086810" w:rsidRDefault="000F3550">
        <w:pPr>
          <w:pStyle w:val="Footer"/>
          <w:jc w:val="center"/>
        </w:pPr>
      </w:p>
    </w:sdtContent>
  </w:sdt>
  <w:p w14:paraId="6E3BC734"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0655FDE5"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04127"/>
      <w:docPartObj>
        <w:docPartGallery w:val="Page Numbers (Bottom of Page)"/>
        <w:docPartUnique/>
      </w:docPartObj>
    </w:sdtPr>
    <w:sdtEndPr>
      <w:rPr>
        <w:noProof/>
      </w:rPr>
    </w:sdtEndPr>
    <w:sdtContent>
      <w:p w14:paraId="2D4FF358" w14:textId="77777777" w:rsidR="00917BD7" w:rsidRPr="00086810" w:rsidRDefault="000F3550">
        <w:pPr>
          <w:pStyle w:val="Footer"/>
          <w:jc w:val="center"/>
        </w:pPr>
      </w:p>
    </w:sdtContent>
  </w:sdt>
  <w:p w14:paraId="6F37541A"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38A2612E"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328573"/>
      <w:docPartObj>
        <w:docPartGallery w:val="Page Numbers (Bottom of Page)"/>
        <w:docPartUnique/>
      </w:docPartObj>
    </w:sdtPr>
    <w:sdtEndPr>
      <w:rPr>
        <w:noProof/>
      </w:rPr>
    </w:sdtEndPr>
    <w:sdtContent>
      <w:p w14:paraId="00369782" w14:textId="77777777" w:rsidR="00917BD7" w:rsidRPr="00086810" w:rsidRDefault="000F3550">
        <w:pPr>
          <w:pStyle w:val="Footer"/>
          <w:jc w:val="center"/>
        </w:pPr>
      </w:p>
    </w:sdtContent>
  </w:sdt>
  <w:p w14:paraId="495F08E1"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5DE4717C"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5465" w14:textId="77777777" w:rsidR="00917BD7" w:rsidRPr="00086810" w:rsidRDefault="00917BD7">
    <w:pPr>
      <w:pStyle w:val="Footer"/>
      <w:jc w:val="center"/>
    </w:pPr>
  </w:p>
  <w:p w14:paraId="6A869775" w14:textId="77777777" w:rsidR="00917BD7" w:rsidRDefault="00086810" w:rsidP="009D7D04">
    <w:pPr>
      <w:pStyle w:val="Footer"/>
      <w:numPr>
        <w:ilvl w:val="0"/>
        <w:numId w:val="44"/>
      </w:numPr>
      <w:ind w:left="426"/>
      <w:rPr>
        <w:sz w:val="16"/>
      </w:rPr>
    </w:pPr>
    <w:r>
      <w:rPr>
        <w:sz w:val="16"/>
      </w:rPr>
      <w:t>Ce modèle a été élaboré sur la base des directives du Ministère publiées en juillet 2020. Il est fourni à titre d</w:t>
    </w:r>
    <w:r w:rsidR="00CD2293">
      <w:rPr>
        <w:sz w:val="16"/>
      </w:rPr>
      <w:t>’</w:t>
    </w:r>
    <w:r>
      <w:rPr>
        <w:sz w:val="16"/>
      </w:rPr>
      <w:t>information générale et ne constitue pas un avis juridique ou professionnel de quelque nature que ce soit.</w:t>
    </w:r>
  </w:p>
  <w:p w14:paraId="486D4B94" w14:textId="77777777" w:rsidR="009D7D04" w:rsidRPr="009D7D04" w:rsidRDefault="009D7D04" w:rsidP="009D7D04">
    <w:pPr>
      <w:pStyle w:val="Footer"/>
      <w:numPr>
        <w:ilvl w:val="0"/>
        <w:numId w:val="44"/>
      </w:numPr>
      <w:ind w:left="426"/>
      <w:rPr>
        <w:sz w:val="16"/>
      </w:rPr>
    </w:pPr>
    <w:r w:rsidRPr="009D7D04">
      <w:rPr>
        <w:sz w:val="16"/>
      </w:rPr>
      <w:t>BLG a fourni la version anglaise de ce document. La traduction a été coordonnée par RISE et BLG n'est pas responsable de l'exactitude de la traduction française.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F01EE" w14:textId="77777777" w:rsidR="000F3550" w:rsidRPr="00086810" w:rsidRDefault="000F3550">
      <w:pPr>
        <w:spacing w:after="0"/>
      </w:pPr>
      <w:r w:rsidRPr="00086810">
        <w:separator/>
      </w:r>
    </w:p>
  </w:footnote>
  <w:footnote w:type="continuationSeparator" w:id="0">
    <w:p w14:paraId="734E76D9" w14:textId="77777777" w:rsidR="000F3550" w:rsidRPr="00086810" w:rsidRDefault="000F3550">
      <w:pPr>
        <w:spacing w:after="0"/>
      </w:pPr>
      <w:r w:rsidRPr="000868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0DCA" w14:textId="77777777" w:rsidR="00B175BF" w:rsidRDefault="00B175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B44D" w14:textId="77777777" w:rsidR="009F2D8B" w:rsidRDefault="009F2D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DE7B" w14:textId="77777777" w:rsidR="009F2D8B" w:rsidRPr="00086810" w:rsidRDefault="009F2D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B7F88" w14:textId="77777777" w:rsidR="00917BD7" w:rsidRPr="00086810" w:rsidRDefault="000F3550">
    <w:pPr>
      <w:pStyle w:val="Header"/>
      <w:jc w:val="center"/>
    </w:pPr>
    <w:sdt>
      <w:sdtPr>
        <w:id w:val="373358826"/>
        <w:docPartObj>
          <w:docPartGallery w:val="Page Numbers (Top of Page)"/>
          <w:docPartUnique/>
        </w:docPartObj>
      </w:sdtPr>
      <w:sdtEndPr>
        <w:rPr>
          <w:noProof/>
        </w:rPr>
      </w:sdtEndPr>
      <w:sdtContent>
        <w:r w:rsidR="00086810">
          <w:t xml:space="preserve">- </w:t>
        </w:r>
        <w:r w:rsidR="004A57BE" w:rsidRPr="00086810">
          <w:fldChar w:fldCharType="begin"/>
        </w:r>
        <w:r w:rsidR="004A57BE" w:rsidRPr="00086810">
          <w:instrText xml:space="preserve"> PAGE   \* MERGEFORMAT </w:instrText>
        </w:r>
        <w:r w:rsidR="004A57BE" w:rsidRPr="00086810">
          <w:fldChar w:fldCharType="separate"/>
        </w:r>
        <w:r w:rsidR="0035236D" w:rsidRPr="00086810">
          <w:t>11</w:t>
        </w:r>
        <w:r w:rsidR="004A57BE" w:rsidRPr="00086810">
          <w:fldChar w:fldCharType="end"/>
        </w:r>
        <w:r w:rsidR="00086810">
          <w:t xml:space="preserve"> -</w:t>
        </w:r>
      </w:sdtContent>
    </w:sdt>
  </w:p>
  <w:p w14:paraId="62083FD3" w14:textId="77777777" w:rsidR="00917BD7" w:rsidRPr="00086810" w:rsidRDefault="00086810" w:rsidP="00F32E12">
    <w:pPr>
      <w:pStyle w:val="Header"/>
      <w:jc w:val="right"/>
    </w:pPr>
    <w:r>
      <w:rPr>
        <w:noProof/>
      </w:rPr>
      <w:drawing>
        <wp:inline distT="0" distB="0" distL="0" distR="0" wp14:anchorId="50E4FD3E" wp14:editId="7BD4027F">
          <wp:extent cx="977900" cy="379307"/>
          <wp:effectExtent l="0" t="0" r="0" b="1905"/>
          <wp:docPr id="6" name="Picture 6"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8059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71855D10" w14:textId="77777777" w:rsidR="00F32E12" w:rsidRPr="00086810" w:rsidRDefault="00F32E12" w:rsidP="00F32E12">
    <w:pPr>
      <w:pStyle w:val="Header"/>
      <w:jc w:val="right"/>
    </w:pPr>
  </w:p>
  <w:p w14:paraId="24501FBB" w14:textId="77777777" w:rsidR="00F32E12" w:rsidRPr="00086810" w:rsidRDefault="00086810" w:rsidP="00F32E12">
    <w:pPr>
      <w:pStyle w:val="Header"/>
      <w:jc w:val="right"/>
      <w:rPr>
        <w:b/>
      </w:rPr>
    </w:pPr>
    <w:r>
      <w:rPr>
        <w:b/>
      </w:rPr>
      <w:t>Juillet 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0309" w14:textId="77777777" w:rsidR="009F2D8B" w:rsidRDefault="009F2D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441C" w14:textId="77777777" w:rsidR="009F2D8B" w:rsidRPr="00086810" w:rsidRDefault="009F2D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3EB4" w14:textId="77777777" w:rsidR="00917BD7" w:rsidRPr="00086810" w:rsidRDefault="000F3550">
    <w:pPr>
      <w:pStyle w:val="Header"/>
      <w:jc w:val="center"/>
    </w:pPr>
    <w:sdt>
      <w:sdtPr>
        <w:id w:val="1554429234"/>
        <w:docPartObj>
          <w:docPartGallery w:val="Page Numbers (Top of Page)"/>
          <w:docPartUnique/>
        </w:docPartObj>
      </w:sdtPr>
      <w:sdtEndPr>
        <w:rPr>
          <w:noProof/>
        </w:rPr>
      </w:sdtEndPr>
      <w:sdtContent>
        <w:r w:rsidR="00086810">
          <w:t xml:space="preserve">- </w:t>
        </w:r>
        <w:r w:rsidR="004A57BE" w:rsidRPr="00086810">
          <w:fldChar w:fldCharType="begin"/>
        </w:r>
        <w:r w:rsidR="004A57BE" w:rsidRPr="00086810">
          <w:instrText xml:space="preserve"> PAGE   \* MERGEFORMAT </w:instrText>
        </w:r>
        <w:r w:rsidR="004A57BE" w:rsidRPr="00086810">
          <w:fldChar w:fldCharType="separate"/>
        </w:r>
        <w:r w:rsidR="0035236D" w:rsidRPr="00086810">
          <w:t>12</w:t>
        </w:r>
        <w:r w:rsidR="004A57BE" w:rsidRPr="00086810">
          <w:fldChar w:fldCharType="end"/>
        </w:r>
        <w:r w:rsidR="00086810">
          <w:t xml:space="preserve"> -</w:t>
        </w:r>
      </w:sdtContent>
    </w:sdt>
  </w:p>
  <w:p w14:paraId="1F0A3737" w14:textId="77777777" w:rsidR="00917BD7" w:rsidRPr="00086810" w:rsidRDefault="00086810" w:rsidP="00F32E12">
    <w:pPr>
      <w:pStyle w:val="Header"/>
      <w:jc w:val="right"/>
    </w:pPr>
    <w:r>
      <w:rPr>
        <w:noProof/>
      </w:rPr>
      <w:drawing>
        <wp:inline distT="0" distB="0" distL="0" distR="0" wp14:anchorId="0F70AD36" wp14:editId="70B1B9D2">
          <wp:extent cx="977900" cy="379307"/>
          <wp:effectExtent l="0" t="0" r="0" b="1905"/>
          <wp:docPr id="7" name="Picture 7"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8668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65F4F8D1" w14:textId="77777777" w:rsidR="00F32E12" w:rsidRPr="00086810" w:rsidRDefault="00F32E12" w:rsidP="00F32E12">
    <w:pPr>
      <w:pStyle w:val="Header"/>
      <w:jc w:val="right"/>
    </w:pPr>
  </w:p>
  <w:p w14:paraId="01FA60D7" w14:textId="77777777" w:rsidR="00F32E12" w:rsidRPr="00086810" w:rsidRDefault="00086810" w:rsidP="00F32E12">
    <w:pPr>
      <w:pStyle w:val="Header"/>
      <w:jc w:val="right"/>
      <w:rPr>
        <w:b/>
      </w:rPr>
    </w:pPr>
    <w:r>
      <w:rPr>
        <w:b/>
      </w:rPr>
      <w:t>Juillet 2020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104F" w14:textId="77777777" w:rsidR="009F2D8B" w:rsidRDefault="009F2D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E8EE" w14:textId="77777777" w:rsidR="009F2D8B" w:rsidRPr="00086810" w:rsidRDefault="009F2D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EDD2" w14:textId="77777777" w:rsidR="00917BD7" w:rsidRPr="00086810" w:rsidRDefault="000F3550">
    <w:pPr>
      <w:pStyle w:val="Header"/>
      <w:jc w:val="center"/>
    </w:pPr>
    <w:sdt>
      <w:sdtPr>
        <w:id w:val="-1187908743"/>
        <w:docPartObj>
          <w:docPartGallery w:val="Page Numbers (Top of Page)"/>
          <w:docPartUnique/>
        </w:docPartObj>
      </w:sdtPr>
      <w:sdtEndPr>
        <w:rPr>
          <w:noProof/>
        </w:rPr>
      </w:sdtEndPr>
      <w:sdtContent>
        <w:r w:rsidR="00086810">
          <w:t xml:space="preserve">- </w:t>
        </w:r>
        <w:r w:rsidR="004A57BE" w:rsidRPr="00086810">
          <w:fldChar w:fldCharType="begin"/>
        </w:r>
        <w:r w:rsidR="004A57BE" w:rsidRPr="00086810">
          <w:instrText xml:space="preserve"> PAGE   \* MERGEFORMAT </w:instrText>
        </w:r>
        <w:r w:rsidR="004A57BE" w:rsidRPr="00086810">
          <w:fldChar w:fldCharType="separate"/>
        </w:r>
        <w:r w:rsidR="0035236D" w:rsidRPr="00086810">
          <w:t>13</w:t>
        </w:r>
        <w:r w:rsidR="004A57BE" w:rsidRPr="00086810">
          <w:fldChar w:fldCharType="end"/>
        </w:r>
        <w:r w:rsidR="00086810">
          <w:t xml:space="preserve"> -</w:t>
        </w:r>
      </w:sdtContent>
    </w:sdt>
  </w:p>
  <w:p w14:paraId="5B1B3E05" w14:textId="77777777" w:rsidR="00917BD7" w:rsidRPr="00086810" w:rsidRDefault="00086810" w:rsidP="00F32E12">
    <w:pPr>
      <w:pStyle w:val="Header"/>
      <w:jc w:val="right"/>
    </w:pPr>
    <w:r>
      <w:rPr>
        <w:noProof/>
      </w:rPr>
      <w:drawing>
        <wp:inline distT="0" distB="0" distL="0" distR="0" wp14:anchorId="6D3298E2" wp14:editId="49201002">
          <wp:extent cx="977900" cy="379307"/>
          <wp:effectExtent l="0" t="0" r="0" b="1905"/>
          <wp:docPr id="8" name="Picture 8"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14953"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3F273084" w14:textId="77777777" w:rsidR="00F32E12" w:rsidRPr="00086810" w:rsidRDefault="00F32E12" w:rsidP="00F32E12">
    <w:pPr>
      <w:pStyle w:val="Header"/>
      <w:jc w:val="right"/>
    </w:pPr>
  </w:p>
  <w:p w14:paraId="5D7D049A" w14:textId="77777777" w:rsidR="00F32E12" w:rsidRPr="00086810" w:rsidRDefault="00086810" w:rsidP="00F32E12">
    <w:pPr>
      <w:pStyle w:val="Header"/>
      <w:jc w:val="right"/>
      <w:rPr>
        <w:b/>
      </w:rPr>
    </w:pPr>
    <w:r>
      <w:rPr>
        <w:b/>
      </w:rPr>
      <w:t>Juillet 2020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810E" w14:textId="77777777" w:rsidR="009F2D8B" w:rsidRDefault="009F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7AF" w14:textId="77777777" w:rsidR="00917BD7" w:rsidRPr="00086810" w:rsidRDefault="00086810">
    <w:pPr>
      <w:pStyle w:val="Header"/>
      <w:jc w:val="center"/>
    </w:pPr>
    <w:r>
      <w:t xml:space="preserve">- </w:t>
    </w:r>
    <w:sdt>
      <w:sdtPr>
        <w:id w:val="-276867981"/>
        <w:docPartObj>
          <w:docPartGallery w:val="Page Numbers (Top of Page)"/>
          <w:docPartUnique/>
        </w:docPartObj>
      </w:sdtPr>
      <w:sdtEndPr>
        <w:rPr>
          <w:noProof/>
        </w:rPr>
      </w:sdtEndPr>
      <w:sdtContent>
        <w:r w:rsidR="004A57BE" w:rsidRPr="00086810">
          <w:fldChar w:fldCharType="begin"/>
        </w:r>
        <w:r w:rsidR="004A57BE" w:rsidRPr="00086810">
          <w:instrText xml:space="preserve"> PAGE   \* MERGEFORMAT </w:instrText>
        </w:r>
        <w:r w:rsidR="004A57BE" w:rsidRPr="00086810">
          <w:fldChar w:fldCharType="separate"/>
        </w:r>
        <w:r w:rsidR="00DC5B20" w:rsidRPr="00086810">
          <w:t>5</w:t>
        </w:r>
        <w:r w:rsidR="004A57BE" w:rsidRPr="00086810">
          <w:fldChar w:fldCharType="end"/>
        </w:r>
        <w:r>
          <w:t xml:space="preserve"> -</w:t>
        </w:r>
      </w:sdtContent>
    </w:sdt>
  </w:p>
  <w:p w14:paraId="4C5E7A7A" w14:textId="77777777" w:rsidR="00917BD7" w:rsidRPr="00086810" w:rsidRDefault="00086810" w:rsidP="00F32E12">
    <w:pPr>
      <w:pStyle w:val="Header"/>
      <w:jc w:val="right"/>
    </w:pPr>
    <w:r>
      <w:rPr>
        <w:noProof/>
      </w:rPr>
      <w:drawing>
        <wp:inline distT="0" distB="0" distL="0" distR="0" wp14:anchorId="3A67B4D8" wp14:editId="3791A3A7">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11322"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5F8D755B" w14:textId="77777777" w:rsidR="00F32E12" w:rsidRPr="00086810" w:rsidRDefault="00F32E12" w:rsidP="00F32E12">
    <w:pPr>
      <w:pStyle w:val="Header"/>
      <w:jc w:val="right"/>
    </w:pPr>
  </w:p>
  <w:p w14:paraId="50DC187F" w14:textId="77777777" w:rsidR="00F32E12" w:rsidRPr="00086810" w:rsidRDefault="00086810" w:rsidP="00F32E12">
    <w:pPr>
      <w:pStyle w:val="Header"/>
      <w:jc w:val="right"/>
    </w:pPr>
    <w:r>
      <w:rPr>
        <w:b/>
      </w:rPr>
      <w:t>Juillet 2020</w:t>
    </w:r>
  </w:p>
  <w:p w14:paraId="26A4A451" w14:textId="77777777" w:rsidR="00F32E12" w:rsidRPr="00086810" w:rsidRDefault="00F32E12" w:rsidP="00F32E12">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679B" w14:textId="77777777" w:rsidR="009F2D8B" w:rsidRPr="00086810" w:rsidRDefault="009F2D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0450D" w14:textId="77777777" w:rsidR="00917BD7" w:rsidRPr="00086810" w:rsidRDefault="000F3550">
    <w:pPr>
      <w:pStyle w:val="Header"/>
      <w:jc w:val="center"/>
    </w:pPr>
    <w:sdt>
      <w:sdtPr>
        <w:id w:val="1349445700"/>
        <w:docPartObj>
          <w:docPartGallery w:val="Page Numbers (Top of Page)"/>
          <w:docPartUnique/>
        </w:docPartObj>
      </w:sdtPr>
      <w:sdtEndPr>
        <w:rPr>
          <w:noProof/>
        </w:rPr>
      </w:sdtEndPr>
      <w:sdtContent>
        <w:r w:rsidR="00086810">
          <w:t xml:space="preserve">- </w:t>
        </w:r>
        <w:r w:rsidR="004A57BE" w:rsidRPr="00086810">
          <w:fldChar w:fldCharType="begin"/>
        </w:r>
        <w:r w:rsidR="004A57BE" w:rsidRPr="00086810">
          <w:instrText xml:space="preserve"> PAGE   \* MERGEFORMAT </w:instrText>
        </w:r>
        <w:r w:rsidR="004A57BE" w:rsidRPr="00086810">
          <w:fldChar w:fldCharType="separate"/>
        </w:r>
        <w:r w:rsidR="0035236D" w:rsidRPr="00086810">
          <w:t>14</w:t>
        </w:r>
        <w:r w:rsidR="004A57BE" w:rsidRPr="00086810">
          <w:fldChar w:fldCharType="end"/>
        </w:r>
        <w:r w:rsidR="00086810">
          <w:t xml:space="preserve"> -</w:t>
        </w:r>
      </w:sdtContent>
    </w:sdt>
  </w:p>
  <w:p w14:paraId="3225FC82" w14:textId="77777777" w:rsidR="00917BD7" w:rsidRPr="00086810" w:rsidRDefault="00086810" w:rsidP="00F32E12">
    <w:pPr>
      <w:pStyle w:val="Header"/>
      <w:jc w:val="right"/>
    </w:pPr>
    <w:r>
      <w:rPr>
        <w:noProof/>
      </w:rPr>
      <w:drawing>
        <wp:inline distT="0" distB="0" distL="0" distR="0" wp14:anchorId="6E130AF2" wp14:editId="6B97C72B">
          <wp:extent cx="977900" cy="379307"/>
          <wp:effectExtent l="0" t="0" r="0" b="1905"/>
          <wp:docPr id="9" name="Picture 9"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50181"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7654D992" w14:textId="77777777" w:rsidR="00F32E12" w:rsidRPr="00086810" w:rsidRDefault="00F32E12" w:rsidP="00F32E12">
    <w:pPr>
      <w:pStyle w:val="Header"/>
      <w:jc w:val="right"/>
    </w:pPr>
  </w:p>
  <w:p w14:paraId="302BA7C8" w14:textId="77777777" w:rsidR="00F32E12" w:rsidRPr="00086810" w:rsidRDefault="00086810" w:rsidP="00F32E12">
    <w:pPr>
      <w:pStyle w:val="Header"/>
      <w:jc w:val="right"/>
      <w:rPr>
        <w:b/>
      </w:rPr>
    </w:pPr>
    <w:r>
      <w:rPr>
        <w:b/>
      </w:rPr>
      <w:t>Juillet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2C4D" w14:textId="77777777" w:rsidR="00F14EE7" w:rsidRPr="00086810" w:rsidRDefault="00086810" w:rsidP="00401E5C">
    <w:pPr>
      <w:pStyle w:val="Header"/>
      <w:jc w:val="right"/>
    </w:pPr>
    <w:r>
      <w:rPr>
        <w:noProof/>
      </w:rPr>
      <w:drawing>
        <wp:inline distT="0" distB="0" distL="0" distR="0" wp14:anchorId="694007B2" wp14:editId="5874232F">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3974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0D786AC1" w14:textId="77777777" w:rsidR="00F14EE7" w:rsidRPr="00086810" w:rsidRDefault="00F14EE7" w:rsidP="00401E5C">
    <w:pPr>
      <w:pStyle w:val="Header"/>
      <w:jc w:val="right"/>
    </w:pPr>
  </w:p>
  <w:p w14:paraId="5FA42D5A" w14:textId="77777777" w:rsidR="00917BD7" w:rsidRPr="00086810" w:rsidRDefault="00086810" w:rsidP="00401E5C">
    <w:pPr>
      <w:pStyle w:val="Header"/>
      <w:jc w:val="right"/>
      <w:rPr>
        <w:b/>
      </w:rPr>
    </w:pPr>
    <w:r>
      <w:rPr>
        <w:b/>
      </w:rPr>
      <w:t>Juillet 2020</w:t>
    </w:r>
  </w:p>
  <w:p w14:paraId="386CBB39" w14:textId="77777777" w:rsidR="00F14EE7" w:rsidRPr="00086810" w:rsidRDefault="00F14EE7" w:rsidP="00401E5C">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7497" w14:textId="77777777" w:rsidR="009F2D8B" w:rsidRDefault="009F2D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928C" w14:textId="77777777" w:rsidR="009F2D8B" w:rsidRPr="00086810" w:rsidRDefault="009F2D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0324" w14:textId="77777777" w:rsidR="00917BD7" w:rsidRPr="00086810" w:rsidRDefault="00086810">
    <w:pPr>
      <w:pStyle w:val="Header"/>
      <w:jc w:val="center"/>
    </w:pPr>
    <w:r>
      <w:t xml:space="preserve">- </w:t>
    </w:r>
    <w:sdt>
      <w:sdtPr>
        <w:id w:val="911736016"/>
        <w:docPartObj>
          <w:docPartGallery w:val="Page Numbers (Top of Page)"/>
          <w:docPartUnique/>
        </w:docPartObj>
      </w:sdtPr>
      <w:sdtEndPr>
        <w:rPr>
          <w:noProof/>
        </w:rPr>
      </w:sdtEndPr>
      <w:sdtContent>
        <w:r w:rsidR="004A57BE" w:rsidRPr="00086810">
          <w:fldChar w:fldCharType="begin"/>
        </w:r>
        <w:r w:rsidR="004A57BE" w:rsidRPr="00086810">
          <w:instrText xml:space="preserve"> PAGE   \* MERGEFORMAT </w:instrText>
        </w:r>
        <w:r w:rsidR="004A57BE" w:rsidRPr="00086810">
          <w:fldChar w:fldCharType="separate"/>
        </w:r>
        <w:r w:rsidR="0035236D" w:rsidRPr="00086810">
          <w:t>9</w:t>
        </w:r>
        <w:r w:rsidR="004A57BE" w:rsidRPr="00086810">
          <w:fldChar w:fldCharType="end"/>
        </w:r>
        <w:r>
          <w:t xml:space="preserve"> -</w:t>
        </w:r>
      </w:sdtContent>
    </w:sdt>
  </w:p>
  <w:p w14:paraId="157C6116" w14:textId="77777777" w:rsidR="00917BD7" w:rsidRPr="00086810" w:rsidRDefault="00086810" w:rsidP="00F32E12">
    <w:pPr>
      <w:pStyle w:val="Header"/>
      <w:jc w:val="right"/>
    </w:pPr>
    <w:r>
      <w:rPr>
        <w:noProof/>
      </w:rPr>
      <w:drawing>
        <wp:inline distT="0" distB="0" distL="0" distR="0" wp14:anchorId="7A76B503" wp14:editId="370B265B">
          <wp:extent cx="977900" cy="379307"/>
          <wp:effectExtent l="0" t="0" r="0" b="1905"/>
          <wp:docPr id="2" name="Picture 2"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16805"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5FA536C6" w14:textId="77777777" w:rsidR="00F32E12" w:rsidRPr="00086810" w:rsidRDefault="00F32E12" w:rsidP="00F32E12">
    <w:pPr>
      <w:pStyle w:val="Header"/>
      <w:jc w:val="right"/>
    </w:pPr>
  </w:p>
  <w:p w14:paraId="60332318" w14:textId="77777777" w:rsidR="00F32E12" w:rsidRPr="00086810" w:rsidRDefault="00086810" w:rsidP="00F32E12">
    <w:pPr>
      <w:pStyle w:val="Header"/>
      <w:jc w:val="right"/>
    </w:pPr>
    <w:r>
      <w:rPr>
        <w:b/>
      </w:rPr>
      <w:t>Juillet 2020</w:t>
    </w:r>
  </w:p>
  <w:p w14:paraId="24D62F67" w14:textId="77777777" w:rsidR="00F32E12" w:rsidRPr="00086810" w:rsidRDefault="00F32E12" w:rsidP="00F32E1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D518" w14:textId="77777777" w:rsidR="009F2D8B" w:rsidRDefault="009F2D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6724" w14:textId="77777777" w:rsidR="009F2D8B" w:rsidRPr="00086810" w:rsidRDefault="009F2D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D496" w14:textId="77777777" w:rsidR="00917BD7" w:rsidRPr="00086810" w:rsidRDefault="000F3550">
    <w:pPr>
      <w:pStyle w:val="Header"/>
      <w:jc w:val="center"/>
    </w:pPr>
    <w:sdt>
      <w:sdtPr>
        <w:id w:val="1259568286"/>
        <w:docPartObj>
          <w:docPartGallery w:val="Page Numbers (Top of Page)"/>
          <w:docPartUnique/>
        </w:docPartObj>
      </w:sdtPr>
      <w:sdtEndPr>
        <w:rPr>
          <w:noProof/>
        </w:rPr>
      </w:sdtEndPr>
      <w:sdtContent>
        <w:r w:rsidR="00086810">
          <w:t xml:space="preserve">- </w:t>
        </w:r>
        <w:r w:rsidR="004A57BE" w:rsidRPr="00086810">
          <w:fldChar w:fldCharType="begin"/>
        </w:r>
        <w:r w:rsidR="004A57BE" w:rsidRPr="00086810">
          <w:instrText xml:space="preserve"> PAGE   \* MERGEFORMAT </w:instrText>
        </w:r>
        <w:r w:rsidR="004A57BE" w:rsidRPr="00086810">
          <w:fldChar w:fldCharType="separate"/>
        </w:r>
        <w:r w:rsidR="0035236D" w:rsidRPr="00086810">
          <w:t>10</w:t>
        </w:r>
        <w:r w:rsidR="004A57BE" w:rsidRPr="00086810">
          <w:fldChar w:fldCharType="end"/>
        </w:r>
        <w:r w:rsidR="00086810">
          <w:t xml:space="preserve"> -</w:t>
        </w:r>
      </w:sdtContent>
    </w:sdt>
  </w:p>
  <w:p w14:paraId="197A31F8" w14:textId="77777777" w:rsidR="00917BD7" w:rsidRPr="00086810" w:rsidRDefault="00086810" w:rsidP="00F32E12">
    <w:pPr>
      <w:pStyle w:val="Header"/>
      <w:jc w:val="right"/>
    </w:pPr>
    <w:r>
      <w:rPr>
        <w:noProof/>
      </w:rPr>
      <w:drawing>
        <wp:inline distT="0" distB="0" distL="0" distR="0" wp14:anchorId="41CB4B0C" wp14:editId="2F0AEAF8">
          <wp:extent cx="977900" cy="379307"/>
          <wp:effectExtent l="0" t="0" r="0" b="1905"/>
          <wp:docPr id="5" name="Picture 5"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5547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7FDBC8C3" w14:textId="77777777" w:rsidR="00F32E12" w:rsidRPr="00086810" w:rsidRDefault="00F32E12" w:rsidP="00F32E12">
    <w:pPr>
      <w:pStyle w:val="Header"/>
      <w:jc w:val="right"/>
    </w:pPr>
  </w:p>
  <w:p w14:paraId="2DB1E098" w14:textId="77777777" w:rsidR="00F32E12" w:rsidRPr="00086810" w:rsidRDefault="00086810" w:rsidP="00F32E12">
    <w:pPr>
      <w:pStyle w:val="Header"/>
      <w:jc w:val="right"/>
    </w:pPr>
    <w:r>
      <w:rPr>
        <w:b/>
      </w:rPr>
      <w:t>Juillet 2020</w:t>
    </w:r>
  </w:p>
  <w:p w14:paraId="1C01F585" w14:textId="77777777" w:rsidR="00F32E12" w:rsidRPr="00086810" w:rsidRDefault="00F32E12" w:rsidP="00F32E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90A"/>
    <w:multiLevelType w:val="multilevel"/>
    <w:tmpl w:val="1736F9B0"/>
    <w:lvl w:ilvl="0">
      <w:start w:val="1"/>
      <w:numFmt w:val="decimal"/>
      <w:pStyle w:val="Heading1"/>
      <w:suff w:val="nothing"/>
      <w:lvlText w:val="Article %1"/>
      <w:lvlJc w:val="left"/>
      <w:pPr>
        <w:ind w:left="0" w:firstLine="0"/>
      </w:pPr>
      <w:rPr>
        <w:rFonts w:hint="default"/>
        <w:caps/>
        <w:smallCaps w:val="0"/>
        <w:color w:val="010000"/>
        <w:u w:val="none"/>
      </w:rPr>
    </w:lvl>
    <w:lvl w:ilvl="1">
      <w:start w:val="1"/>
      <w:numFmt w:val="decimal"/>
      <w:pStyle w:val="Heading2"/>
      <w:lvlText w:val="%1.%2"/>
      <w:lvlJc w:val="left"/>
      <w:pPr>
        <w:tabs>
          <w:tab w:val="num" w:pos="720"/>
        </w:tabs>
        <w:ind w:left="0" w:firstLine="0"/>
      </w:pPr>
      <w:rPr>
        <w:b w:val="0"/>
        <w:i w:val="0"/>
        <w:color w:val="010000"/>
        <w:u w:val="none"/>
      </w:rPr>
    </w:lvl>
    <w:lvl w:ilvl="2">
      <w:start w:val="1"/>
      <w:numFmt w:val="lowerLetter"/>
      <w:pStyle w:val="Heading3"/>
      <w:lvlText w:val="(%3)"/>
      <w:lvlJc w:val="left"/>
      <w:pPr>
        <w:tabs>
          <w:tab w:val="num" w:pos="1440"/>
        </w:tabs>
        <w:ind w:left="1440" w:hanging="720"/>
      </w:pPr>
      <w:rPr>
        <w:rFonts w:hint="default"/>
        <w:color w:val="010000"/>
        <w:u w:val="none"/>
      </w:rPr>
    </w:lvl>
    <w:lvl w:ilvl="3">
      <w:start w:val="1"/>
      <w:numFmt w:val="lowerRoman"/>
      <w:pStyle w:val="Heading4"/>
      <w:lvlText w:val="(%4)"/>
      <w:lvlJc w:val="left"/>
      <w:pPr>
        <w:tabs>
          <w:tab w:val="num" w:pos="2160"/>
        </w:tabs>
        <w:ind w:left="2160" w:hanging="720"/>
      </w:pPr>
      <w:rPr>
        <w:rFonts w:hint="default"/>
        <w:color w:val="010000"/>
        <w:u w:val="none"/>
      </w:rPr>
    </w:lvl>
    <w:lvl w:ilvl="4">
      <w:start w:val="1"/>
      <w:numFmt w:val="upperLetter"/>
      <w:pStyle w:val="Heading5"/>
      <w:lvlText w:val="(%5)"/>
      <w:lvlJc w:val="left"/>
      <w:pPr>
        <w:tabs>
          <w:tab w:val="num" w:pos="2880"/>
        </w:tabs>
        <w:ind w:left="2880" w:hanging="720"/>
      </w:pPr>
      <w:rPr>
        <w:rFonts w:hint="default"/>
        <w:color w:val="010000"/>
        <w:u w:val="none"/>
      </w:rPr>
    </w:lvl>
    <w:lvl w:ilvl="5">
      <w:start w:val="1"/>
      <w:numFmt w:val="decimal"/>
      <w:pStyle w:val="Heading6"/>
      <w:lvlText w:val="(%6)"/>
      <w:lvlJc w:val="left"/>
      <w:pPr>
        <w:tabs>
          <w:tab w:val="num" w:pos="3600"/>
        </w:tabs>
        <w:ind w:left="3600" w:hanging="720"/>
      </w:pPr>
      <w:rPr>
        <w:rFonts w:hint="default"/>
        <w:color w:val="010000"/>
        <w:u w:val="none"/>
      </w:rPr>
    </w:lvl>
    <w:lvl w:ilvl="6">
      <w:start w:val="1"/>
      <w:numFmt w:val="decimal"/>
      <w:pStyle w:val="Heading7"/>
      <w:lvlText w:val="%7."/>
      <w:lvlJc w:val="left"/>
      <w:pPr>
        <w:tabs>
          <w:tab w:val="num" w:pos="720"/>
        </w:tabs>
        <w:ind w:left="720" w:hanging="720"/>
      </w:pPr>
      <w:rPr>
        <w:rFonts w:hint="default"/>
        <w:color w:val="010000"/>
        <w:u w:val="none"/>
      </w:rPr>
    </w:lvl>
    <w:lvl w:ilvl="7">
      <w:start w:val="1"/>
      <w:numFmt w:val="lowerRoman"/>
      <w:lvlText w:val="%8."/>
      <w:lvlJc w:val="left"/>
      <w:pPr>
        <w:tabs>
          <w:tab w:val="num" w:pos="4320"/>
        </w:tabs>
        <w:ind w:left="4320" w:hanging="720"/>
      </w:pPr>
      <w:rPr>
        <w:rFonts w:hint="default"/>
        <w:color w:val="010000"/>
        <w:u w:val="none"/>
      </w:rPr>
    </w:lvl>
    <w:lvl w:ilvl="8">
      <w:start w:val="1"/>
      <w:numFmt w:val="decimal"/>
      <w:pStyle w:val="Heading9"/>
      <w:lvlText w:val="(%9)"/>
      <w:lvlJc w:val="left"/>
      <w:pPr>
        <w:tabs>
          <w:tab w:val="num" w:pos="5040"/>
        </w:tabs>
        <w:ind w:left="5040" w:hanging="720"/>
      </w:pPr>
      <w:rPr>
        <w:rFonts w:hint="default"/>
        <w:color w:val="010000"/>
        <w:u w:val="none"/>
      </w:rPr>
    </w:lvl>
  </w:abstractNum>
  <w:abstractNum w:abstractNumId="1" w15:restartNumberingAfterBreak="0">
    <w:nsid w:val="16FC790E"/>
    <w:multiLevelType w:val="hybridMultilevel"/>
    <w:tmpl w:val="E50C84CA"/>
    <w:lvl w:ilvl="0" w:tplc="56E2AA90">
      <w:start w:val="1"/>
      <w:numFmt w:val="bullet"/>
      <w:lvlText w:val=""/>
      <w:lvlJc w:val="left"/>
      <w:pPr>
        <w:tabs>
          <w:tab w:val="num" w:pos="720"/>
        </w:tabs>
        <w:ind w:left="720" w:hanging="360"/>
      </w:pPr>
      <w:rPr>
        <w:rFonts w:ascii="Symbol" w:hAnsi="Symbol" w:hint="default"/>
      </w:rPr>
    </w:lvl>
    <w:lvl w:ilvl="1" w:tplc="F22C26B0" w:tentative="1">
      <w:start w:val="1"/>
      <w:numFmt w:val="bullet"/>
      <w:lvlText w:val="•"/>
      <w:lvlJc w:val="left"/>
      <w:pPr>
        <w:tabs>
          <w:tab w:val="num" w:pos="1440"/>
        </w:tabs>
        <w:ind w:left="1440" w:hanging="360"/>
      </w:pPr>
      <w:rPr>
        <w:rFonts w:ascii="Arial" w:hAnsi="Arial" w:hint="default"/>
      </w:rPr>
    </w:lvl>
    <w:lvl w:ilvl="2" w:tplc="79F65B3E" w:tentative="1">
      <w:start w:val="1"/>
      <w:numFmt w:val="bullet"/>
      <w:lvlText w:val="•"/>
      <w:lvlJc w:val="left"/>
      <w:pPr>
        <w:tabs>
          <w:tab w:val="num" w:pos="2160"/>
        </w:tabs>
        <w:ind w:left="2160" w:hanging="360"/>
      </w:pPr>
      <w:rPr>
        <w:rFonts w:ascii="Arial" w:hAnsi="Arial" w:hint="default"/>
      </w:rPr>
    </w:lvl>
    <w:lvl w:ilvl="3" w:tplc="BE428162" w:tentative="1">
      <w:start w:val="1"/>
      <w:numFmt w:val="bullet"/>
      <w:lvlText w:val="•"/>
      <w:lvlJc w:val="left"/>
      <w:pPr>
        <w:tabs>
          <w:tab w:val="num" w:pos="2880"/>
        </w:tabs>
        <w:ind w:left="2880" w:hanging="360"/>
      </w:pPr>
      <w:rPr>
        <w:rFonts w:ascii="Arial" w:hAnsi="Arial" w:hint="default"/>
      </w:rPr>
    </w:lvl>
    <w:lvl w:ilvl="4" w:tplc="F9001DC4" w:tentative="1">
      <w:start w:val="1"/>
      <w:numFmt w:val="bullet"/>
      <w:lvlText w:val="•"/>
      <w:lvlJc w:val="left"/>
      <w:pPr>
        <w:tabs>
          <w:tab w:val="num" w:pos="3600"/>
        </w:tabs>
        <w:ind w:left="3600" w:hanging="360"/>
      </w:pPr>
      <w:rPr>
        <w:rFonts w:ascii="Arial" w:hAnsi="Arial" w:hint="default"/>
      </w:rPr>
    </w:lvl>
    <w:lvl w:ilvl="5" w:tplc="60BC8098" w:tentative="1">
      <w:start w:val="1"/>
      <w:numFmt w:val="bullet"/>
      <w:lvlText w:val="•"/>
      <w:lvlJc w:val="left"/>
      <w:pPr>
        <w:tabs>
          <w:tab w:val="num" w:pos="4320"/>
        </w:tabs>
        <w:ind w:left="4320" w:hanging="360"/>
      </w:pPr>
      <w:rPr>
        <w:rFonts w:ascii="Arial" w:hAnsi="Arial" w:hint="default"/>
      </w:rPr>
    </w:lvl>
    <w:lvl w:ilvl="6" w:tplc="CFD2665A" w:tentative="1">
      <w:start w:val="1"/>
      <w:numFmt w:val="bullet"/>
      <w:lvlText w:val="•"/>
      <w:lvlJc w:val="left"/>
      <w:pPr>
        <w:tabs>
          <w:tab w:val="num" w:pos="5040"/>
        </w:tabs>
        <w:ind w:left="5040" w:hanging="360"/>
      </w:pPr>
      <w:rPr>
        <w:rFonts w:ascii="Arial" w:hAnsi="Arial" w:hint="default"/>
      </w:rPr>
    </w:lvl>
    <w:lvl w:ilvl="7" w:tplc="02DE7124" w:tentative="1">
      <w:start w:val="1"/>
      <w:numFmt w:val="bullet"/>
      <w:lvlText w:val="•"/>
      <w:lvlJc w:val="left"/>
      <w:pPr>
        <w:tabs>
          <w:tab w:val="num" w:pos="5760"/>
        </w:tabs>
        <w:ind w:left="5760" w:hanging="360"/>
      </w:pPr>
      <w:rPr>
        <w:rFonts w:ascii="Arial" w:hAnsi="Arial" w:hint="default"/>
      </w:rPr>
    </w:lvl>
    <w:lvl w:ilvl="8" w:tplc="F5CE66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8167C5"/>
    <w:multiLevelType w:val="hybridMultilevel"/>
    <w:tmpl w:val="066A4F86"/>
    <w:lvl w:ilvl="0" w:tplc="C6682EAC">
      <w:start w:val="1"/>
      <w:numFmt w:val="bullet"/>
      <w:lvlText w:val=""/>
      <w:lvlJc w:val="left"/>
      <w:pPr>
        <w:ind w:left="720" w:hanging="360"/>
      </w:pPr>
      <w:rPr>
        <w:rFonts w:ascii="Symbol" w:hAnsi="Symbol" w:hint="default"/>
      </w:rPr>
    </w:lvl>
    <w:lvl w:ilvl="1" w:tplc="C81E9E2A">
      <w:start w:val="1"/>
      <w:numFmt w:val="bullet"/>
      <w:lvlText w:val=""/>
      <w:lvlJc w:val="left"/>
      <w:pPr>
        <w:ind w:left="1440" w:hanging="360"/>
      </w:pPr>
      <w:rPr>
        <w:rFonts w:ascii="Symbol" w:hAnsi="Symbol" w:hint="default"/>
      </w:rPr>
    </w:lvl>
    <w:lvl w:ilvl="2" w:tplc="38348A42" w:tentative="1">
      <w:start w:val="1"/>
      <w:numFmt w:val="bullet"/>
      <w:lvlText w:val=""/>
      <w:lvlJc w:val="left"/>
      <w:pPr>
        <w:ind w:left="2160" w:hanging="360"/>
      </w:pPr>
      <w:rPr>
        <w:rFonts w:ascii="Wingdings" w:hAnsi="Wingdings" w:hint="default"/>
      </w:rPr>
    </w:lvl>
    <w:lvl w:ilvl="3" w:tplc="A7DC3410" w:tentative="1">
      <w:start w:val="1"/>
      <w:numFmt w:val="bullet"/>
      <w:lvlText w:val=""/>
      <w:lvlJc w:val="left"/>
      <w:pPr>
        <w:ind w:left="2880" w:hanging="360"/>
      </w:pPr>
      <w:rPr>
        <w:rFonts w:ascii="Symbol" w:hAnsi="Symbol" w:hint="default"/>
      </w:rPr>
    </w:lvl>
    <w:lvl w:ilvl="4" w:tplc="CB5AF960" w:tentative="1">
      <w:start w:val="1"/>
      <w:numFmt w:val="bullet"/>
      <w:lvlText w:val="o"/>
      <w:lvlJc w:val="left"/>
      <w:pPr>
        <w:ind w:left="3600" w:hanging="360"/>
      </w:pPr>
      <w:rPr>
        <w:rFonts w:ascii="Courier New" w:hAnsi="Courier New" w:cs="Courier New" w:hint="default"/>
      </w:rPr>
    </w:lvl>
    <w:lvl w:ilvl="5" w:tplc="75B4FBCC" w:tentative="1">
      <w:start w:val="1"/>
      <w:numFmt w:val="bullet"/>
      <w:lvlText w:val=""/>
      <w:lvlJc w:val="left"/>
      <w:pPr>
        <w:ind w:left="4320" w:hanging="360"/>
      </w:pPr>
      <w:rPr>
        <w:rFonts w:ascii="Wingdings" w:hAnsi="Wingdings" w:hint="default"/>
      </w:rPr>
    </w:lvl>
    <w:lvl w:ilvl="6" w:tplc="743232F8" w:tentative="1">
      <w:start w:val="1"/>
      <w:numFmt w:val="bullet"/>
      <w:lvlText w:val=""/>
      <w:lvlJc w:val="left"/>
      <w:pPr>
        <w:ind w:left="5040" w:hanging="360"/>
      </w:pPr>
      <w:rPr>
        <w:rFonts w:ascii="Symbol" w:hAnsi="Symbol" w:hint="default"/>
      </w:rPr>
    </w:lvl>
    <w:lvl w:ilvl="7" w:tplc="D4F087A8" w:tentative="1">
      <w:start w:val="1"/>
      <w:numFmt w:val="bullet"/>
      <w:lvlText w:val="o"/>
      <w:lvlJc w:val="left"/>
      <w:pPr>
        <w:ind w:left="5760" w:hanging="360"/>
      </w:pPr>
      <w:rPr>
        <w:rFonts w:ascii="Courier New" w:hAnsi="Courier New" w:cs="Courier New" w:hint="default"/>
      </w:rPr>
    </w:lvl>
    <w:lvl w:ilvl="8" w:tplc="A3A8FC5C" w:tentative="1">
      <w:start w:val="1"/>
      <w:numFmt w:val="bullet"/>
      <w:lvlText w:val=""/>
      <w:lvlJc w:val="left"/>
      <w:pPr>
        <w:ind w:left="6480" w:hanging="360"/>
      </w:pPr>
      <w:rPr>
        <w:rFonts w:ascii="Wingdings" w:hAnsi="Wingdings" w:hint="default"/>
      </w:rPr>
    </w:lvl>
  </w:abstractNum>
  <w:abstractNum w:abstractNumId="3" w15:restartNumberingAfterBreak="0">
    <w:nsid w:val="1F40085B"/>
    <w:multiLevelType w:val="hybridMultilevel"/>
    <w:tmpl w:val="9680454E"/>
    <w:lvl w:ilvl="0" w:tplc="FEE64244">
      <w:start w:val="1"/>
      <w:numFmt w:val="bullet"/>
      <w:lvlText w:val=""/>
      <w:lvlJc w:val="left"/>
      <w:pPr>
        <w:ind w:left="1287" w:hanging="360"/>
      </w:pPr>
      <w:rPr>
        <w:rFonts w:ascii="Symbol" w:hAnsi="Symbol" w:hint="default"/>
      </w:rPr>
    </w:lvl>
    <w:lvl w:ilvl="1" w:tplc="A0AA19A2">
      <w:start w:val="1"/>
      <w:numFmt w:val="bullet"/>
      <w:lvlText w:val=""/>
      <w:lvlJc w:val="left"/>
      <w:pPr>
        <w:ind w:left="2007" w:hanging="360"/>
      </w:pPr>
      <w:rPr>
        <w:rFonts w:ascii="Symbol" w:hAnsi="Symbol" w:hint="default"/>
      </w:rPr>
    </w:lvl>
    <w:lvl w:ilvl="2" w:tplc="D856F76C" w:tentative="1">
      <w:start w:val="1"/>
      <w:numFmt w:val="bullet"/>
      <w:lvlText w:val=""/>
      <w:lvlJc w:val="left"/>
      <w:pPr>
        <w:ind w:left="2727" w:hanging="360"/>
      </w:pPr>
      <w:rPr>
        <w:rFonts w:ascii="Wingdings" w:hAnsi="Wingdings" w:hint="default"/>
      </w:rPr>
    </w:lvl>
    <w:lvl w:ilvl="3" w:tplc="AC500DE4" w:tentative="1">
      <w:start w:val="1"/>
      <w:numFmt w:val="bullet"/>
      <w:lvlText w:val=""/>
      <w:lvlJc w:val="left"/>
      <w:pPr>
        <w:ind w:left="3447" w:hanging="360"/>
      </w:pPr>
      <w:rPr>
        <w:rFonts w:ascii="Symbol" w:hAnsi="Symbol" w:hint="default"/>
      </w:rPr>
    </w:lvl>
    <w:lvl w:ilvl="4" w:tplc="32CC0DD8" w:tentative="1">
      <w:start w:val="1"/>
      <w:numFmt w:val="bullet"/>
      <w:lvlText w:val="o"/>
      <w:lvlJc w:val="left"/>
      <w:pPr>
        <w:ind w:left="4167" w:hanging="360"/>
      </w:pPr>
      <w:rPr>
        <w:rFonts w:ascii="Courier New" w:hAnsi="Courier New" w:cs="Courier New" w:hint="default"/>
      </w:rPr>
    </w:lvl>
    <w:lvl w:ilvl="5" w:tplc="88E08A40" w:tentative="1">
      <w:start w:val="1"/>
      <w:numFmt w:val="bullet"/>
      <w:lvlText w:val=""/>
      <w:lvlJc w:val="left"/>
      <w:pPr>
        <w:ind w:left="4887" w:hanging="360"/>
      </w:pPr>
      <w:rPr>
        <w:rFonts w:ascii="Wingdings" w:hAnsi="Wingdings" w:hint="default"/>
      </w:rPr>
    </w:lvl>
    <w:lvl w:ilvl="6" w:tplc="3592B3B4" w:tentative="1">
      <w:start w:val="1"/>
      <w:numFmt w:val="bullet"/>
      <w:lvlText w:val=""/>
      <w:lvlJc w:val="left"/>
      <w:pPr>
        <w:ind w:left="5607" w:hanging="360"/>
      </w:pPr>
      <w:rPr>
        <w:rFonts w:ascii="Symbol" w:hAnsi="Symbol" w:hint="default"/>
      </w:rPr>
    </w:lvl>
    <w:lvl w:ilvl="7" w:tplc="A45CCB3A" w:tentative="1">
      <w:start w:val="1"/>
      <w:numFmt w:val="bullet"/>
      <w:lvlText w:val="o"/>
      <w:lvlJc w:val="left"/>
      <w:pPr>
        <w:ind w:left="6327" w:hanging="360"/>
      </w:pPr>
      <w:rPr>
        <w:rFonts w:ascii="Courier New" w:hAnsi="Courier New" w:cs="Courier New" w:hint="default"/>
      </w:rPr>
    </w:lvl>
    <w:lvl w:ilvl="8" w:tplc="1E0C1428" w:tentative="1">
      <w:start w:val="1"/>
      <w:numFmt w:val="bullet"/>
      <w:lvlText w:val=""/>
      <w:lvlJc w:val="left"/>
      <w:pPr>
        <w:ind w:left="7047" w:hanging="360"/>
      </w:pPr>
      <w:rPr>
        <w:rFonts w:ascii="Wingdings" w:hAnsi="Wingdings" w:hint="default"/>
      </w:rPr>
    </w:lvl>
  </w:abstractNum>
  <w:abstractNum w:abstractNumId="4" w15:restartNumberingAfterBreak="0">
    <w:nsid w:val="1FE83607"/>
    <w:multiLevelType w:val="multilevel"/>
    <w:tmpl w:val="A216A15A"/>
    <w:lvl w:ilvl="0">
      <w:start w:val="1"/>
      <w:numFmt w:val="decimal"/>
      <w:suff w:val="nothing"/>
      <w:lvlText w:val="Article %1"/>
      <w:lvlJc w:val="left"/>
      <w:pPr>
        <w:ind w:left="0" w:firstLine="0"/>
      </w:pPr>
      <w:rPr>
        <w:rFonts w:hint="default"/>
        <w:b/>
        <w:i w:val="0"/>
        <w:caps/>
        <w:smallCaps w:val="0"/>
        <w:color w:val="010000"/>
        <w:u w:val="none"/>
      </w:rPr>
    </w:lvl>
    <w:lvl w:ilvl="1">
      <w:start w:val="1"/>
      <w:numFmt w:val="decimal"/>
      <w:isLgl/>
      <w:lvlText w:val="%1.%2"/>
      <w:lvlJc w:val="left"/>
      <w:pPr>
        <w:tabs>
          <w:tab w:val="num" w:pos="720"/>
        </w:tabs>
        <w:ind w:left="720" w:hanging="720"/>
      </w:pPr>
      <w:rPr>
        <w:rFonts w:hint="default"/>
        <w:b w:val="0"/>
        <w:i w:val="0"/>
        <w:color w:val="010000"/>
        <w:u w:val="none"/>
      </w:rPr>
    </w:lvl>
    <w:lvl w:ilvl="2">
      <w:start w:val="1"/>
      <w:numFmt w:val="lowerLetter"/>
      <w:lvlText w:val="(%3)"/>
      <w:lvlJc w:val="left"/>
      <w:pPr>
        <w:tabs>
          <w:tab w:val="num" w:pos="1440"/>
        </w:tabs>
        <w:ind w:left="1440" w:hanging="720"/>
      </w:pPr>
      <w:rPr>
        <w:rFonts w:hint="default"/>
        <w:b w:val="0"/>
        <w:i w:val="0"/>
        <w:color w:val="010000"/>
        <w:u w:val="none"/>
      </w:rPr>
    </w:lvl>
    <w:lvl w:ilvl="3">
      <w:start w:val="1"/>
      <w:numFmt w:val="lowerRoman"/>
      <w:lvlText w:val="(%4)"/>
      <w:lvlJc w:val="left"/>
      <w:pPr>
        <w:tabs>
          <w:tab w:val="num" w:pos="2160"/>
        </w:tabs>
        <w:ind w:left="2160" w:hanging="720"/>
      </w:pPr>
      <w:rPr>
        <w:rFonts w:hint="default"/>
        <w:color w:val="010000"/>
        <w:u w:val="none"/>
      </w:rPr>
    </w:lvl>
    <w:lvl w:ilvl="4">
      <w:start w:val="1"/>
      <w:numFmt w:val="upperLetter"/>
      <w:lvlText w:val="(%5)"/>
      <w:lvlJc w:val="left"/>
      <w:pPr>
        <w:tabs>
          <w:tab w:val="num" w:pos="2880"/>
        </w:tabs>
        <w:ind w:left="2880" w:hanging="720"/>
      </w:pPr>
      <w:rPr>
        <w:rFonts w:hint="default"/>
        <w:color w:val="010000"/>
        <w:u w:val="none"/>
      </w:rPr>
    </w:lvl>
    <w:lvl w:ilvl="5">
      <w:start w:val="1"/>
      <w:numFmt w:val="lowerLetter"/>
      <w:lvlText w:val="%6."/>
      <w:lvlJc w:val="left"/>
      <w:pPr>
        <w:tabs>
          <w:tab w:val="num" w:pos="4320"/>
        </w:tabs>
        <w:ind w:left="2880" w:firstLine="720"/>
      </w:pPr>
      <w:rPr>
        <w:rFonts w:hint="default"/>
        <w:color w:val="010000"/>
        <w:u w:val="none"/>
      </w:rPr>
    </w:lvl>
    <w:lvl w:ilvl="6">
      <w:start w:val="1"/>
      <w:numFmt w:val="decimal"/>
      <w:lvlText w:val="%7."/>
      <w:lvlJc w:val="left"/>
      <w:pPr>
        <w:tabs>
          <w:tab w:val="num" w:pos="5040"/>
        </w:tabs>
        <w:ind w:left="3600" w:firstLine="720"/>
      </w:pPr>
      <w:rPr>
        <w:rFonts w:hint="default"/>
        <w:color w:val="010000"/>
        <w:u w:val="none"/>
      </w:rPr>
    </w:lvl>
    <w:lvl w:ilvl="7">
      <w:start w:val="1"/>
      <w:numFmt w:val="lowerRoman"/>
      <w:lvlText w:val="%8."/>
      <w:lvlJc w:val="left"/>
      <w:pPr>
        <w:tabs>
          <w:tab w:val="num" w:pos="5760"/>
        </w:tabs>
        <w:ind w:left="4320" w:firstLine="720"/>
      </w:pPr>
      <w:rPr>
        <w:rFonts w:hint="default"/>
        <w:color w:val="010000"/>
        <w:u w:val="none"/>
      </w:rPr>
    </w:lvl>
    <w:lvl w:ilvl="8">
      <w:start w:val="1"/>
      <w:numFmt w:val="decimal"/>
      <w:lvlText w:val="(%9)"/>
      <w:lvlJc w:val="left"/>
      <w:pPr>
        <w:tabs>
          <w:tab w:val="num" w:pos="6480"/>
        </w:tabs>
        <w:ind w:left="5040" w:firstLine="720"/>
      </w:pPr>
      <w:rPr>
        <w:rFonts w:hint="default"/>
        <w:color w:val="010000"/>
        <w:u w:val="none"/>
      </w:rPr>
    </w:lvl>
  </w:abstractNum>
  <w:abstractNum w:abstractNumId="5" w15:restartNumberingAfterBreak="0">
    <w:nsid w:val="219917E2"/>
    <w:multiLevelType w:val="hybridMultilevel"/>
    <w:tmpl w:val="BC8604B4"/>
    <w:lvl w:ilvl="0" w:tplc="05807562">
      <w:start w:val="1"/>
      <w:numFmt w:val="lowerLetter"/>
      <w:lvlText w:val="%1)"/>
      <w:lvlJc w:val="left"/>
      <w:pPr>
        <w:ind w:left="720" w:hanging="360"/>
      </w:pPr>
    </w:lvl>
    <w:lvl w:ilvl="1" w:tplc="D29C39BC" w:tentative="1">
      <w:start w:val="1"/>
      <w:numFmt w:val="lowerLetter"/>
      <w:lvlText w:val="%2."/>
      <w:lvlJc w:val="left"/>
      <w:pPr>
        <w:ind w:left="1440" w:hanging="360"/>
      </w:pPr>
    </w:lvl>
    <w:lvl w:ilvl="2" w:tplc="5AD871AE" w:tentative="1">
      <w:start w:val="1"/>
      <w:numFmt w:val="lowerRoman"/>
      <w:lvlText w:val="%3."/>
      <w:lvlJc w:val="right"/>
      <w:pPr>
        <w:ind w:left="2160" w:hanging="180"/>
      </w:pPr>
    </w:lvl>
    <w:lvl w:ilvl="3" w:tplc="864C76FC" w:tentative="1">
      <w:start w:val="1"/>
      <w:numFmt w:val="decimal"/>
      <w:lvlText w:val="%4."/>
      <w:lvlJc w:val="left"/>
      <w:pPr>
        <w:ind w:left="2880" w:hanging="360"/>
      </w:pPr>
    </w:lvl>
    <w:lvl w:ilvl="4" w:tplc="1020E294" w:tentative="1">
      <w:start w:val="1"/>
      <w:numFmt w:val="lowerLetter"/>
      <w:lvlText w:val="%5."/>
      <w:lvlJc w:val="left"/>
      <w:pPr>
        <w:ind w:left="3600" w:hanging="360"/>
      </w:pPr>
    </w:lvl>
    <w:lvl w:ilvl="5" w:tplc="CB9E16DE" w:tentative="1">
      <w:start w:val="1"/>
      <w:numFmt w:val="lowerRoman"/>
      <w:lvlText w:val="%6."/>
      <w:lvlJc w:val="right"/>
      <w:pPr>
        <w:ind w:left="4320" w:hanging="180"/>
      </w:pPr>
    </w:lvl>
    <w:lvl w:ilvl="6" w:tplc="A9D84AC0" w:tentative="1">
      <w:start w:val="1"/>
      <w:numFmt w:val="decimal"/>
      <w:lvlText w:val="%7."/>
      <w:lvlJc w:val="left"/>
      <w:pPr>
        <w:ind w:left="5040" w:hanging="360"/>
      </w:pPr>
    </w:lvl>
    <w:lvl w:ilvl="7" w:tplc="04C0B676" w:tentative="1">
      <w:start w:val="1"/>
      <w:numFmt w:val="lowerLetter"/>
      <w:lvlText w:val="%8."/>
      <w:lvlJc w:val="left"/>
      <w:pPr>
        <w:ind w:left="5760" w:hanging="360"/>
      </w:pPr>
    </w:lvl>
    <w:lvl w:ilvl="8" w:tplc="49722F02" w:tentative="1">
      <w:start w:val="1"/>
      <w:numFmt w:val="lowerRoman"/>
      <w:lvlText w:val="%9."/>
      <w:lvlJc w:val="right"/>
      <w:pPr>
        <w:ind w:left="6480" w:hanging="180"/>
      </w:pPr>
    </w:lvl>
  </w:abstractNum>
  <w:abstractNum w:abstractNumId="6" w15:restartNumberingAfterBreak="0">
    <w:nsid w:val="21D764E4"/>
    <w:multiLevelType w:val="hybridMultilevel"/>
    <w:tmpl w:val="7D9C5F28"/>
    <w:lvl w:ilvl="0" w:tplc="D4764F54">
      <w:start w:val="1"/>
      <w:numFmt w:val="bullet"/>
      <w:lvlText w:val=""/>
      <w:lvlJc w:val="left"/>
      <w:pPr>
        <w:ind w:left="720" w:hanging="360"/>
      </w:pPr>
      <w:rPr>
        <w:rFonts w:ascii="Symbol" w:hAnsi="Symbol" w:hint="default"/>
      </w:rPr>
    </w:lvl>
    <w:lvl w:ilvl="1" w:tplc="C4245208" w:tentative="1">
      <w:start w:val="1"/>
      <w:numFmt w:val="bullet"/>
      <w:lvlText w:val="o"/>
      <w:lvlJc w:val="left"/>
      <w:pPr>
        <w:ind w:left="1440" w:hanging="360"/>
      </w:pPr>
      <w:rPr>
        <w:rFonts w:ascii="Courier New" w:hAnsi="Courier New" w:cs="Courier New" w:hint="default"/>
      </w:rPr>
    </w:lvl>
    <w:lvl w:ilvl="2" w:tplc="69CE8B38">
      <w:start w:val="1"/>
      <w:numFmt w:val="bullet"/>
      <w:lvlText w:val=""/>
      <w:lvlJc w:val="left"/>
      <w:pPr>
        <w:ind w:left="2160" w:hanging="360"/>
      </w:pPr>
      <w:rPr>
        <w:rFonts w:ascii="Wingdings" w:hAnsi="Wingdings" w:hint="default"/>
      </w:rPr>
    </w:lvl>
    <w:lvl w:ilvl="3" w:tplc="71EA79E2" w:tentative="1">
      <w:start w:val="1"/>
      <w:numFmt w:val="bullet"/>
      <w:lvlText w:val=""/>
      <w:lvlJc w:val="left"/>
      <w:pPr>
        <w:ind w:left="2880" w:hanging="360"/>
      </w:pPr>
      <w:rPr>
        <w:rFonts w:ascii="Symbol" w:hAnsi="Symbol" w:hint="default"/>
      </w:rPr>
    </w:lvl>
    <w:lvl w:ilvl="4" w:tplc="49CEDAEE" w:tentative="1">
      <w:start w:val="1"/>
      <w:numFmt w:val="bullet"/>
      <w:lvlText w:val="o"/>
      <w:lvlJc w:val="left"/>
      <w:pPr>
        <w:ind w:left="3600" w:hanging="360"/>
      </w:pPr>
      <w:rPr>
        <w:rFonts w:ascii="Courier New" w:hAnsi="Courier New" w:cs="Courier New" w:hint="default"/>
      </w:rPr>
    </w:lvl>
    <w:lvl w:ilvl="5" w:tplc="57420C56" w:tentative="1">
      <w:start w:val="1"/>
      <w:numFmt w:val="bullet"/>
      <w:lvlText w:val=""/>
      <w:lvlJc w:val="left"/>
      <w:pPr>
        <w:ind w:left="4320" w:hanging="360"/>
      </w:pPr>
      <w:rPr>
        <w:rFonts w:ascii="Wingdings" w:hAnsi="Wingdings" w:hint="default"/>
      </w:rPr>
    </w:lvl>
    <w:lvl w:ilvl="6" w:tplc="ACD60E7A" w:tentative="1">
      <w:start w:val="1"/>
      <w:numFmt w:val="bullet"/>
      <w:lvlText w:val=""/>
      <w:lvlJc w:val="left"/>
      <w:pPr>
        <w:ind w:left="5040" w:hanging="360"/>
      </w:pPr>
      <w:rPr>
        <w:rFonts w:ascii="Symbol" w:hAnsi="Symbol" w:hint="default"/>
      </w:rPr>
    </w:lvl>
    <w:lvl w:ilvl="7" w:tplc="99584D10" w:tentative="1">
      <w:start w:val="1"/>
      <w:numFmt w:val="bullet"/>
      <w:lvlText w:val="o"/>
      <w:lvlJc w:val="left"/>
      <w:pPr>
        <w:ind w:left="5760" w:hanging="360"/>
      </w:pPr>
      <w:rPr>
        <w:rFonts w:ascii="Courier New" w:hAnsi="Courier New" w:cs="Courier New" w:hint="default"/>
      </w:rPr>
    </w:lvl>
    <w:lvl w:ilvl="8" w:tplc="E2E0444C" w:tentative="1">
      <w:start w:val="1"/>
      <w:numFmt w:val="bullet"/>
      <w:lvlText w:val=""/>
      <w:lvlJc w:val="left"/>
      <w:pPr>
        <w:ind w:left="6480" w:hanging="360"/>
      </w:pPr>
      <w:rPr>
        <w:rFonts w:ascii="Wingdings" w:hAnsi="Wingdings" w:hint="default"/>
      </w:rPr>
    </w:lvl>
  </w:abstractNum>
  <w:abstractNum w:abstractNumId="7" w15:restartNumberingAfterBreak="0">
    <w:nsid w:val="240A4D8B"/>
    <w:multiLevelType w:val="hybridMultilevel"/>
    <w:tmpl w:val="1D5A64CA"/>
    <w:lvl w:ilvl="0" w:tplc="FA6A7870">
      <w:start w:val="1"/>
      <w:numFmt w:val="bullet"/>
      <w:lvlText w:val=""/>
      <w:lvlJc w:val="left"/>
      <w:pPr>
        <w:ind w:left="1080" w:hanging="360"/>
      </w:pPr>
      <w:rPr>
        <w:rFonts w:ascii="Symbol" w:hAnsi="Symbol" w:hint="default"/>
      </w:rPr>
    </w:lvl>
    <w:lvl w:ilvl="1" w:tplc="C42A151C" w:tentative="1">
      <w:start w:val="1"/>
      <w:numFmt w:val="bullet"/>
      <w:lvlText w:val="o"/>
      <w:lvlJc w:val="left"/>
      <w:pPr>
        <w:ind w:left="1800" w:hanging="360"/>
      </w:pPr>
      <w:rPr>
        <w:rFonts w:ascii="Courier New" w:hAnsi="Courier New" w:cs="Courier New" w:hint="default"/>
      </w:rPr>
    </w:lvl>
    <w:lvl w:ilvl="2" w:tplc="2648E43E" w:tentative="1">
      <w:start w:val="1"/>
      <w:numFmt w:val="bullet"/>
      <w:lvlText w:val=""/>
      <w:lvlJc w:val="left"/>
      <w:pPr>
        <w:ind w:left="2520" w:hanging="360"/>
      </w:pPr>
      <w:rPr>
        <w:rFonts w:ascii="Wingdings" w:hAnsi="Wingdings" w:hint="default"/>
      </w:rPr>
    </w:lvl>
    <w:lvl w:ilvl="3" w:tplc="DAB03CBC" w:tentative="1">
      <w:start w:val="1"/>
      <w:numFmt w:val="bullet"/>
      <w:lvlText w:val=""/>
      <w:lvlJc w:val="left"/>
      <w:pPr>
        <w:ind w:left="3240" w:hanging="360"/>
      </w:pPr>
      <w:rPr>
        <w:rFonts w:ascii="Symbol" w:hAnsi="Symbol" w:hint="default"/>
      </w:rPr>
    </w:lvl>
    <w:lvl w:ilvl="4" w:tplc="7414C134" w:tentative="1">
      <w:start w:val="1"/>
      <w:numFmt w:val="bullet"/>
      <w:lvlText w:val="o"/>
      <w:lvlJc w:val="left"/>
      <w:pPr>
        <w:ind w:left="3960" w:hanging="360"/>
      </w:pPr>
      <w:rPr>
        <w:rFonts w:ascii="Courier New" w:hAnsi="Courier New" w:cs="Courier New" w:hint="default"/>
      </w:rPr>
    </w:lvl>
    <w:lvl w:ilvl="5" w:tplc="74462B64" w:tentative="1">
      <w:start w:val="1"/>
      <w:numFmt w:val="bullet"/>
      <w:lvlText w:val=""/>
      <w:lvlJc w:val="left"/>
      <w:pPr>
        <w:ind w:left="4680" w:hanging="360"/>
      </w:pPr>
      <w:rPr>
        <w:rFonts w:ascii="Wingdings" w:hAnsi="Wingdings" w:hint="default"/>
      </w:rPr>
    </w:lvl>
    <w:lvl w:ilvl="6" w:tplc="FE3CD1D2" w:tentative="1">
      <w:start w:val="1"/>
      <w:numFmt w:val="bullet"/>
      <w:lvlText w:val=""/>
      <w:lvlJc w:val="left"/>
      <w:pPr>
        <w:ind w:left="5400" w:hanging="360"/>
      </w:pPr>
      <w:rPr>
        <w:rFonts w:ascii="Symbol" w:hAnsi="Symbol" w:hint="default"/>
      </w:rPr>
    </w:lvl>
    <w:lvl w:ilvl="7" w:tplc="1270BF2E" w:tentative="1">
      <w:start w:val="1"/>
      <w:numFmt w:val="bullet"/>
      <w:lvlText w:val="o"/>
      <w:lvlJc w:val="left"/>
      <w:pPr>
        <w:ind w:left="6120" w:hanging="360"/>
      </w:pPr>
      <w:rPr>
        <w:rFonts w:ascii="Courier New" w:hAnsi="Courier New" w:cs="Courier New" w:hint="default"/>
      </w:rPr>
    </w:lvl>
    <w:lvl w:ilvl="8" w:tplc="FE1E924A" w:tentative="1">
      <w:start w:val="1"/>
      <w:numFmt w:val="bullet"/>
      <w:lvlText w:val=""/>
      <w:lvlJc w:val="left"/>
      <w:pPr>
        <w:ind w:left="6840" w:hanging="360"/>
      </w:pPr>
      <w:rPr>
        <w:rFonts w:ascii="Wingdings" w:hAnsi="Wingdings" w:hint="default"/>
      </w:rPr>
    </w:lvl>
  </w:abstractNum>
  <w:abstractNum w:abstractNumId="8" w15:restartNumberingAfterBreak="0">
    <w:nsid w:val="27AC2AF0"/>
    <w:multiLevelType w:val="multilevel"/>
    <w:tmpl w:val="770A4F92"/>
    <w:name w:val="Corporate (2)"/>
    <w:lvl w:ilvl="0">
      <w:start w:val="1"/>
      <w:numFmt w:val="decimal"/>
      <w:suff w:val="nothing"/>
      <w:lvlText w:val="Article %1"/>
      <w:lvlJc w:val="left"/>
      <w:pPr>
        <w:ind w:left="0" w:firstLine="0"/>
      </w:pPr>
      <w:rPr>
        <w:rFonts w:hint="default"/>
        <w:caps/>
        <w:smallCaps w:val="0"/>
        <w:vanish w:val="0"/>
        <w:color w:val="010000"/>
        <w:u w:val="none"/>
      </w:rPr>
    </w:lvl>
    <w:lvl w:ilvl="1">
      <w:start w:val="1"/>
      <w:numFmt w:val="decimal"/>
      <w:isLgl/>
      <w:lvlText w:val="%1.%2"/>
      <w:lvlJc w:val="left"/>
      <w:pPr>
        <w:tabs>
          <w:tab w:val="num" w:pos="720"/>
        </w:tabs>
        <w:ind w:left="0" w:firstLine="0"/>
      </w:pPr>
      <w:rPr>
        <w:rFonts w:hint="default"/>
        <w:b/>
        <w:vanish w:val="0"/>
        <w:color w:val="010000"/>
        <w:u w:val="none"/>
      </w:rPr>
    </w:lvl>
    <w:lvl w:ilvl="2">
      <w:start w:val="1"/>
      <w:numFmt w:val="decimal"/>
      <w:lvlText w:val="(%3)"/>
      <w:lvlJc w:val="left"/>
      <w:pPr>
        <w:tabs>
          <w:tab w:val="num" w:pos="720"/>
        </w:tabs>
        <w:ind w:left="720" w:hanging="720"/>
      </w:pPr>
      <w:rPr>
        <w:rFonts w:hint="default"/>
        <w:vanish w:val="0"/>
        <w:color w:val="010000"/>
        <w:u w:val="none"/>
      </w:rPr>
    </w:lvl>
    <w:lvl w:ilvl="3">
      <w:start w:val="1"/>
      <w:numFmt w:val="lowerLetter"/>
      <w:lvlText w:val="(%4)"/>
      <w:lvlJc w:val="left"/>
      <w:pPr>
        <w:tabs>
          <w:tab w:val="num" w:pos="1440"/>
        </w:tabs>
        <w:ind w:left="1440" w:hanging="720"/>
      </w:pPr>
      <w:rPr>
        <w:rFonts w:hint="default"/>
        <w:vanish w:val="0"/>
        <w:color w:val="010000"/>
        <w:u w:val="none"/>
      </w:rPr>
    </w:lvl>
    <w:lvl w:ilvl="4">
      <w:start w:val="1"/>
      <w:numFmt w:val="lowerRoman"/>
      <w:lvlText w:val="(%5)"/>
      <w:lvlJc w:val="left"/>
      <w:pPr>
        <w:tabs>
          <w:tab w:val="num" w:pos="2160"/>
        </w:tabs>
        <w:ind w:left="2160" w:hanging="720"/>
      </w:pPr>
      <w:rPr>
        <w:rFonts w:hint="default"/>
        <w:vanish w:val="0"/>
        <w:color w:val="010000"/>
        <w:u w:val="none"/>
      </w:rPr>
    </w:lvl>
    <w:lvl w:ilvl="5">
      <w:start w:val="1"/>
      <w:numFmt w:val="upperLetter"/>
      <w:lvlText w:val="(%6)"/>
      <w:lvlJc w:val="left"/>
      <w:pPr>
        <w:tabs>
          <w:tab w:val="num" w:pos="2880"/>
        </w:tabs>
        <w:ind w:left="2880" w:hanging="720"/>
      </w:pPr>
      <w:rPr>
        <w:rFonts w:hint="default"/>
        <w:vanish w:val="0"/>
        <w:color w:val="010000"/>
        <w:u w:val="none"/>
      </w:rPr>
    </w:lvl>
    <w:lvl w:ilvl="6">
      <w:start w:val="1"/>
      <w:numFmt w:val="decimal"/>
      <w:lvlText w:val="%7."/>
      <w:lvlJc w:val="left"/>
      <w:pPr>
        <w:tabs>
          <w:tab w:val="num" w:pos="3600"/>
        </w:tabs>
        <w:ind w:left="3600" w:hanging="720"/>
      </w:pPr>
      <w:rPr>
        <w:rFonts w:hint="default"/>
        <w:vanish w:val="0"/>
        <w:color w:val="010000"/>
        <w:u w:val="none"/>
      </w:rPr>
    </w:lvl>
    <w:lvl w:ilvl="7">
      <w:start w:val="1"/>
      <w:numFmt w:val="lowerRoman"/>
      <w:lvlText w:val="%8."/>
      <w:lvlJc w:val="left"/>
      <w:pPr>
        <w:tabs>
          <w:tab w:val="num" w:pos="4320"/>
        </w:tabs>
        <w:ind w:left="2880" w:firstLine="720"/>
      </w:pPr>
      <w:rPr>
        <w:rFonts w:hint="default"/>
        <w:vanish w:val="0"/>
        <w:color w:val="010000"/>
        <w:u w:val="none"/>
      </w:rPr>
    </w:lvl>
    <w:lvl w:ilvl="8">
      <w:start w:val="1"/>
      <w:numFmt w:val="decimal"/>
      <w:lvlText w:val="(%9)"/>
      <w:lvlJc w:val="left"/>
      <w:pPr>
        <w:tabs>
          <w:tab w:val="num" w:pos="5040"/>
        </w:tabs>
        <w:ind w:left="3600" w:firstLine="720"/>
      </w:pPr>
      <w:rPr>
        <w:rFonts w:hint="default"/>
        <w:vanish w:val="0"/>
        <w:color w:val="010000"/>
        <w:u w:val="none"/>
      </w:rPr>
    </w:lvl>
  </w:abstractNum>
  <w:abstractNum w:abstractNumId="9" w15:restartNumberingAfterBreak="0">
    <w:nsid w:val="2A7F06B0"/>
    <w:multiLevelType w:val="hybridMultilevel"/>
    <w:tmpl w:val="ABBE0B78"/>
    <w:lvl w:ilvl="0" w:tplc="5ABC7222">
      <w:start w:val="1"/>
      <w:numFmt w:val="upperLetter"/>
      <w:lvlText w:val="%1)"/>
      <w:lvlJc w:val="left"/>
      <w:pPr>
        <w:ind w:left="720" w:hanging="360"/>
      </w:pPr>
      <w:rPr>
        <w:rFonts w:hint="default"/>
      </w:rPr>
    </w:lvl>
    <w:lvl w:ilvl="1" w:tplc="036ECD9E">
      <w:start w:val="1"/>
      <w:numFmt w:val="lowerRoman"/>
      <w:lvlText w:val="%2."/>
      <w:lvlJc w:val="right"/>
      <w:pPr>
        <w:ind w:left="1440" w:hanging="360"/>
      </w:pPr>
    </w:lvl>
    <w:lvl w:ilvl="2" w:tplc="A04296C4" w:tentative="1">
      <w:start w:val="1"/>
      <w:numFmt w:val="lowerRoman"/>
      <w:lvlText w:val="%3."/>
      <w:lvlJc w:val="right"/>
      <w:pPr>
        <w:ind w:left="2160" w:hanging="180"/>
      </w:pPr>
    </w:lvl>
    <w:lvl w:ilvl="3" w:tplc="8AFED886" w:tentative="1">
      <w:start w:val="1"/>
      <w:numFmt w:val="decimal"/>
      <w:lvlText w:val="%4."/>
      <w:lvlJc w:val="left"/>
      <w:pPr>
        <w:ind w:left="2880" w:hanging="360"/>
      </w:pPr>
    </w:lvl>
    <w:lvl w:ilvl="4" w:tplc="2020BC98" w:tentative="1">
      <w:start w:val="1"/>
      <w:numFmt w:val="lowerLetter"/>
      <w:lvlText w:val="%5."/>
      <w:lvlJc w:val="left"/>
      <w:pPr>
        <w:ind w:left="3600" w:hanging="360"/>
      </w:pPr>
    </w:lvl>
    <w:lvl w:ilvl="5" w:tplc="919473C8" w:tentative="1">
      <w:start w:val="1"/>
      <w:numFmt w:val="lowerRoman"/>
      <w:lvlText w:val="%6."/>
      <w:lvlJc w:val="right"/>
      <w:pPr>
        <w:ind w:left="4320" w:hanging="180"/>
      </w:pPr>
    </w:lvl>
    <w:lvl w:ilvl="6" w:tplc="581A791A" w:tentative="1">
      <w:start w:val="1"/>
      <w:numFmt w:val="decimal"/>
      <w:lvlText w:val="%7."/>
      <w:lvlJc w:val="left"/>
      <w:pPr>
        <w:ind w:left="5040" w:hanging="360"/>
      </w:pPr>
    </w:lvl>
    <w:lvl w:ilvl="7" w:tplc="539E287E" w:tentative="1">
      <w:start w:val="1"/>
      <w:numFmt w:val="lowerLetter"/>
      <w:lvlText w:val="%8."/>
      <w:lvlJc w:val="left"/>
      <w:pPr>
        <w:ind w:left="5760" w:hanging="360"/>
      </w:pPr>
    </w:lvl>
    <w:lvl w:ilvl="8" w:tplc="BE0C5BEE" w:tentative="1">
      <w:start w:val="1"/>
      <w:numFmt w:val="lowerRoman"/>
      <w:lvlText w:val="%9."/>
      <w:lvlJc w:val="right"/>
      <w:pPr>
        <w:ind w:left="6480" w:hanging="180"/>
      </w:pPr>
    </w:lvl>
  </w:abstractNum>
  <w:abstractNum w:abstractNumId="10" w15:restartNumberingAfterBreak="0">
    <w:nsid w:val="2FB33421"/>
    <w:multiLevelType w:val="multilevel"/>
    <w:tmpl w:val="104A5D78"/>
    <w:lvl w:ilvl="0">
      <w:start w:val="5"/>
      <w:numFmt w:val="decimal"/>
      <w:lvlText w:val="%1.0"/>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32EB17BB"/>
    <w:multiLevelType w:val="hybridMultilevel"/>
    <w:tmpl w:val="5DEEFFAC"/>
    <w:lvl w:ilvl="0" w:tplc="E3F017D8">
      <w:start w:val="1"/>
      <w:numFmt w:val="upperLetter"/>
      <w:lvlText w:val="%1."/>
      <w:lvlJc w:val="left"/>
      <w:pPr>
        <w:ind w:left="720" w:hanging="360"/>
      </w:pPr>
    </w:lvl>
    <w:lvl w:ilvl="1" w:tplc="11569578">
      <w:numFmt w:val="bullet"/>
      <w:lvlText w:val=""/>
      <w:lvlJc w:val="left"/>
      <w:pPr>
        <w:ind w:left="1440" w:hanging="360"/>
      </w:pPr>
      <w:rPr>
        <w:rFonts w:ascii="Times New Roman" w:eastAsiaTheme="minorHAnsi" w:hAnsi="Times New Roman" w:cs="Times New Roman" w:hint="default"/>
      </w:rPr>
    </w:lvl>
    <w:lvl w:ilvl="2" w:tplc="CBFC0F3E" w:tentative="1">
      <w:start w:val="1"/>
      <w:numFmt w:val="lowerRoman"/>
      <w:lvlText w:val="%3."/>
      <w:lvlJc w:val="right"/>
      <w:pPr>
        <w:ind w:left="2160" w:hanging="180"/>
      </w:pPr>
    </w:lvl>
    <w:lvl w:ilvl="3" w:tplc="33E0A3A8" w:tentative="1">
      <w:start w:val="1"/>
      <w:numFmt w:val="decimal"/>
      <w:lvlText w:val="%4."/>
      <w:lvlJc w:val="left"/>
      <w:pPr>
        <w:ind w:left="2880" w:hanging="360"/>
      </w:pPr>
    </w:lvl>
    <w:lvl w:ilvl="4" w:tplc="EF5EA8D4" w:tentative="1">
      <w:start w:val="1"/>
      <w:numFmt w:val="lowerLetter"/>
      <w:lvlText w:val="%5."/>
      <w:lvlJc w:val="left"/>
      <w:pPr>
        <w:ind w:left="3600" w:hanging="360"/>
      </w:pPr>
    </w:lvl>
    <w:lvl w:ilvl="5" w:tplc="82628710" w:tentative="1">
      <w:start w:val="1"/>
      <w:numFmt w:val="lowerRoman"/>
      <w:lvlText w:val="%6."/>
      <w:lvlJc w:val="right"/>
      <w:pPr>
        <w:ind w:left="4320" w:hanging="180"/>
      </w:pPr>
    </w:lvl>
    <w:lvl w:ilvl="6" w:tplc="0C7C502E" w:tentative="1">
      <w:start w:val="1"/>
      <w:numFmt w:val="decimal"/>
      <w:lvlText w:val="%7."/>
      <w:lvlJc w:val="left"/>
      <w:pPr>
        <w:ind w:left="5040" w:hanging="360"/>
      </w:pPr>
    </w:lvl>
    <w:lvl w:ilvl="7" w:tplc="8C9841B6" w:tentative="1">
      <w:start w:val="1"/>
      <w:numFmt w:val="lowerLetter"/>
      <w:lvlText w:val="%8."/>
      <w:lvlJc w:val="left"/>
      <w:pPr>
        <w:ind w:left="5760" w:hanging="360"/>
      </w:pPr>
    </w:lvl>
    <w:lvl w:ilvl="8" w:tplc="4F76F940" w:tentative="1">
      <w:start w:val="1"/>
      <w:numFmt w:val="lowerRoman"/>
      <w:lvlText w:val="%9."/>
      <w:lvlJc w:val="right"/>
      <w:pPr>
        <w:ind w:left="6480" w:hanging="180"/>
      </w:pPr>
    </w:lvl>
  </w:abstractNum>
  <w:abstractNum w:abstractNumId="12" w15:restartNumberingAfterBreak="0">
    <w:nsid w:val="345C7287"/>
    <w:multiLevelType w:val="hybridMultilevel"/>
    <w:tmpl w:val="60D892A0"/>
    <w:lvl w:ilvl="0" w:tplc="4BBE10A8">
      <w:start w:val="1"/>
      <w:numFmt w:val="upperLetter"/>
      <w:lvlText w:val="%1)"/>
      <w:lvlJc w:val="left"/>
      <w:pPr>
        <w:ind w:left="720" w:hanging="360"/>
      </w:pPr>
      <w:rPr>
        <w:rFonts w:hint="default"/>
      </w:rPr>
    </w:lvl>
    <w:lvl w:ilvl="1" w:tplc="733E95FA">
      <w:start w:val="1"/>
      <w:numFmt w:val="lowerRoman"/>
      <w:lvlText w:val="%2."/>
      <w:lvlJc w:val="right"/>
      <w:pPr>
        <w:ind w:left="1440" w:hanging="360"/>
      </w:pPr>
    </w:lvl>
    <w:lvl w:ilvl="2" w:tplc="04360594" w:tentative="1">
      <w:start w:val="1"/>
      <w:numFmt w:val="lowerRoman"/>
      <w:lvlText w:val="%3."/>
      <w:lvlJc w:val="right"/>
      <w:pPr>
        <w:ind w:left="2160" w:hanging="180"/>
      </w:pPr>
    </w:lvl>
    <w:lvl w:ilvl="3" w:tplc="4992BAF6" w:tentative="1">
      <w:start w:val="1"/>
      <w:numFmt w:val="decimal"/>
      <w:lvlText w:val="%4."/>
      <w:lvlJc w:val="left"/>
      <w:pPr>
        <w:ind w:left="2880" w:hanging="360"/>
      </w:pPr>
    </w:lvl>
    <w:lvl w:ilvl="4" w:tplc="F1EED040" w:tentative="1">
      <w:start w:val="1"/>
      <w:numFmt w:val="lowerLetter"/>
      <w:lvlText w:val="%5."/>
      <w:lvlJc w:val="left"/>
      <w:pPr>
        <w:ind w:left="3600" w:hanging="360"/>
      </w:pPr>
    </w:lvl>
    <w:lvl w:ilvl="5" w:tplc="D64CB734" w:tentative="1">
      <w:start w:val="1"/>
      <w:numFmt w:val="lowerRoman"/>
      <w:lvlText w:val="%6."/>
      <w:lvlJc w:val="right"/>
      <w:pPr>
        <w:ind w:left="4320" w:hanging="180"/>
      </w:pPr>
    </w:lvl>
    <w:lvl w:ilvl="6" w:tplc="E21CD6B0" w:tentative="1">
      <w:start w:val="1"/>
      <w:numFmt w:val="decimal"/>
      <w:lvlText w:val="%7."/>
      <w:lvlJc w:val="left"/>
      <w:pPr>
        <w:ind w:left="5040" w:hanging="360"/>
      </w:pPr>
    </w:lvl>
    <w:lvl w:ilvl="7" w:tplc="D8AE2AD0" w:tentative="1">
      <w:start w:val="1"/>
      <w:numFmt w:val="lowerLetter"/>
      <w:lvlText w:val="%8."/>
      <w:lvlJc w:val="left"/>
      <w:pPr>
        <w:ind w:left="5760" w:hanging="360"/>
      </w:pPr>
    </w:lvl>
    <w:lvl w:ilvl="8" w:tplc="BA049C96" w:tentative="1">
      <w:start w:val="1"/>
      <w:numFmt w:val="lowerRoman"/>
      <w:lvlText w:val="%9."/>
      <w:lvlJc w:val="right"/>
      <w:pPr>
        <w:ind w:left="6480" w:hanging="180"/>
      </w:pPr>
    </w:lvl>
  </w:abstractNum>
  <w:abstractNum w:abstractNumId="13" w15:restartNumberingAfterBreak="0">
    <w:nsid w:val="35792E39"/>
    <w:multiLevelType w:val="hybridMultilevel"/>
    <w:tmpl w:val="1FCC3F26"/>
    <w:lvl w:ilvl="0" w:tplc="58C0274C">
      <w:start w:val="1"/>
      <w:numFmt w:val="bullet"/>
      <w:lvlText w:val=""/>
      <w:lvlJc w:val="left"/>
      <w:pPr>
        <w:ind w:left="720" w:hanging="360"/>
      </w:pPr>
      <w:rPr>
        <w:rFonts w:ascii="Symbol" w:hAnsi="Symbol" w:hint="default"/>
      </w:rPr>
    </w:lvl>
    <w:lvl w:ilvl="1" w:tplc="DB586BF0">
      <w:numFmt w:val="bullet"/>
      <w:lvlText w:val="•"/>
      <w:lvlJc w:val="left"/>
      <w:pPr>
        <w:ind w:left="1440" w:hanging="360"/>
      </w:pPr>
      <w:rPr>
        <w:rFonts w:ascii="Times New Roman" w:eastAsiaTheme="majorEastAsia" w:hAnsi="Times New Roman" w:cs="Times New Roman" w:hint="default"/>
      </w:rPr>
    </w:lvl>
    <w:lvl w:ilvl="2" w:tplc="57803B38" w:tentative="1">
      <w:start w:val="1"/>
      <w:numFmt w:val="bullet"/>
      <w:lvlText w:val=""/>
      <w:lvlJc w:val="left"/>
      <w:pPr>
        <w:ind w:left="2160" w:hanging="360"/>
      </w:pPr>
      <w:rPr>
        <w:rFonts w:ascii="Wingdings" w:hAnsi="Wingdings" w:hint="default"/>
      </w:rPr>
    </w:lvl>
    <w:lvl w:ilvl="3" w:tplc="5EF698E2" w:tentative="1">
      <w:start w:val="1"/>
      <w:numFmt w:val="bullet"/>
      <w:lvlText w:val=""/>
      <w:lvlJc w:val="left"/>
      <w:pPr>
        <w:ind w:left="2880" w:hanging="360"/>
      </w:pPr>
      <w:rPr>
        <w:rFonts w:ascii="Symbol" w:hAnsi="Symbol" w:hint="default"/>
      </w:rPr>
    </w:lvl>
    <w:lvl w:ilvl="4" w:tplc="BD1A0716" w:tentative="1">
      <w:start w:val="1"/>
      <w:numFmt w:val="bullet"/>
      <w:lvlText w:val="o"/>
      <w:lvlJc w:val="left"/>
      <w:pPr>
        <w:ind w:left="3600" w:hanging="360"/>
      </w:pPr>
      <w:rPr>
        <w:rFonts w:ascii="Courier New" w:hAnsi="Courier New" w:cs="Courier New" w:hint="default"/>
      </w:rPr>
    </w:lvl>
    <w:lvl w:ilvl="5" w:tplc="20DC1A0E" w:tentative="1">
      <w:start w:val="1"/>
      <w:numFmt w:val="bullet"/>
      <w:lvlText w:val=""/>
      <w:lvlJc w:val="left"/>
      <w:pPr>
        <w:ind w:left="4320" w:hanging="360"/>
      </w:pPr>
      <w:rPr>
        <w:rFonts w:ascii="Wingdings" w:hAnsi="Wingdings" w:hint="default"/>
      </w:rPr>
    </w:lvl>
    <w:lvl w:ilvl="6" w:tplc="DEAAC432" w:tentative="1">
      <w:start w:val="1"/>
      <w:numFmt w:val="bullet"/>
      <w:lvlText w:val=""/>
      <w:lvlJc w:val="left"/>
      <w:pPr>
        <w:ind w:left="5040" w:hanging="360"/>
      </w:pPr>
      <w:rPr>
        <w:rFonts w:ascii="Symbol" w:hAnsi="Symbol" w:hint="default"/>
      </w:rPr>
    </w:lvl>
    <w:lvl w:ilvl="7" w:tplc="312E03EA" w:tentative="1">
      <w:start w:val="1"/>
      <w:numFmt w:val="bullet"/>
      <w:lvlText w:val="o"/>
      <w:lvlJc w:val="left"/>
      <w:pPr>
        <w:ind w:left="5760" w:hanging="360"/>
      </w:pPr>
      <w:rPr>
        <w:rFonts w:ascii="Courier New" w:hAnsi="Courier New" w:cs="Courier New" w:hint="default"/>
      </w:rPr>
    </w:lvl>
    <w:lvl w:ilvl="8" w:tplc="98E63326" w:tentative="1">
      <w:start w:val="1"/>
      <w:numFmt w:val="bullet"/>
      <w:lvlText w:val=""/>
      <w:lvlJc w:val="left"/>
      <w:pPr>
        <w:ind w:left="6480" w:hanging="360"/>
      </w:pPr>
      <w:rPr>
        <w:rFonts w:ascii="Wingdings" w:hAnsi="Wingdings" w:hint="default"/>
      </w:rPr>
    </w:lvl>
  </w:abstractNum>
  <w:abstractNum w:abstractNumId="14" w15:restartNumberingAfterBreak="0">
    <w:nsid w:val="36EB034C"/>
    <w:multiLevelType w:val="hybridMultilevel"/>
    <w:tmpl w:val="2D8837C0"/>
    <w:lvl w:ilvl="0" w:tplc="9530DB50">
      <w:start w:val="1"/>
      <w:numFmt w:val="upperLetter"/>
      <w:lvlText w:val="%1."/>
      <w:lvlJc w:val="left"/>
      <w:pPr>
        <w:ind w:left="720" w:hanging="360"/>
      </w:pPr>
    </w:lvl>
    <w:lvl w:ilvl="1" w:tplc="1B68A910">
      <w:start w:val="1"/>
      <w:numFmt w:val="lowerLetter"/>
      <w:lvlText w:val="%2."/>
      <w:lvlJc w:val="left"/>
      <w:pPr>
        <w:ind w:left="1440" w:hanging="360"/>
      </w:pPr>
    </w:lvl>
    <w:lvl w:ilvl="2" w:tplc="6A64DF46" w:tentative="1">
      <w:start w:val="1"/>
      <w:numFmt w:val="lowerRoman"/>
      <w:lvlText w:val="%3."/>
      <w:lvlJc w:val="right"/>
      <w:pPr>
        <w:ind w:left="2160" w:hanging="180"/>
      </w:pPr>
    </w:lvl>
    <w:lvl w:ilvl="3" w:tplc="3224D65A" w:tentative="1">
      <w:start w:val="1"/>
      <w:numFmt w:val="decimal"/>
      <w:lvlText w:val="%4."/>
      <w:lvlJc w:val="left"/>
      <w:pPr>
        <w:ind w:left="2880" w:hanging="360"/>
      </w:pPr>
    </w:lvl>
    <w:lvl w:ilvl="4" w:tplc="B61E1194" w:tentative="1">
      <w:start w:val="1"/>
      <w:numFmt w:val="lowerLetter"/>
      <w:lvlText w:val="%5."/>
      <w:lvlJc w:val="left"/>
      <w:pPr>
        <w:ind w:left="3600" w:hanging="360"/>
      </w:pPr>
    </w:lvl>
    <w:lvl w:ilvl="5" w:tplc="BCEAFE76" w:tentative="1">
      <w:start w:val="1"/>
      <w:numFmt w:val="lowerRoman"/>
      <w:lvlText w:val="%6."/>
      <w:lvlJc w:val="right"/>
      <w:pPr>
        <w:ind w:left="4320" w:hanging="180"/>
      </w:pPr>
    </w:lvl>
    <w:lvl w:ilvl="6" w:tplc="AA680832" w:tentative="1">
      <w:start w:val="1"/>
      <w:numFmt w:val="decimal"/>
      <w:lvlText w:val="%7."/>
      <w:lvlJc w:val="left"/>
      <w:pPr>
        <w:ind w:left="5040" w:hanging="360"/>
      </w:pPr>
    </w:lvl>
    <w:lvl w:ilvl="7" w:tplc="D9B0E1D2" w:tentative="1">
      <w:start w:val="1"/>
      <w:numFmt w:val="lowerLetter"/>
      <w:lvlText w:val="%8."/>
      <w:lvlJc w:val="left"/>
      <w:pPr>
        <w:ind w:left="5760" w:hanging="360"/>
      </w:pPr>
    </w:lvl>
    <w:lvl w:ilvl="8" w:tplc="CE64836C" w:tentative="1">
      <w:start w:val="1"/>
      <w:numFmt w:val="lowerRoman"/>
      <w:lvlText w:val="%9."/>
      <w:lvlJc w:val="right"/>
      <w:pPr>
        <w:ind w:left="6480" w:hanging="180"/>
      </w:pPr>
    </w:lvl>
  </w:abstractNum>
  <w:abstractNum w:abstractNumId="15" w15:restartNumberingAfterBreak="0">
    <w:nsid w:val="3B404AA0"/>
    <w:multiLevelType w:val="hybridMultilevel"/>
    <w:tmpl w:val="49B07B36"/>
    <w:lvl w:ilvl="0" w:tplc="FCB43776">
      <w:start w:val="1"/>
      <w:numFmt w:val="bullet"/>
      <w:lvlText w:val=""/>
      <w:lvlJc w:val="left"/>
      <w:pPr>
        <w:ind w:left="720" w:hanging="360"/>
      </w:pPr>
      <w:rPr>
        <w:rFonts w:ascii="Symbol" w:hAnsi="Symbol" w:hint="default"/>
      </w:rPr>
    </w:lvl>
    <w:lvl w:ilvl="1" w:tplc="32647C4A">
      <w:start w:val="1"/>
      <w:numFmt w:val="bullet"/>
      <w:lvlText w:val=""/>
      <w:lvlJc w:val="left"/>
      <w:pPr>
        <w:ind w:left="1440" w:hanging="360"/>
      </w:pPr>
      <w:rPr>
        <w:rFonts w:ascii="Symbol" w:hAnsi="Symbol" w:hint="default"/>
      </w:rPr>
    </w:lvl>
    <w:lvl w:ilvl="2" w:tplc="9DAEB89C" w:tentative="1">
      <w:start w:val="1"/>
      <w:numFmt w:val="bullet"/>
      <w:lvlText w:val=""/>
      <w:lvlJc w:val="left"/>
      <w:pPr>
        <w:ind w:left="2160" w:hanging="360"/>
      </w:pPr>
      <w:rPr>
        <w:rFonts w:ascii="Wingdings" w:hAnsi="Wingdings" w:hint="default"/>
      </w:rPr>
    </w:lvl>
    <w:lvl w:ilvl="3" w:tplc="EC2E357C" w:tentative="1">
      <w:start w:val="1"/>
      <w:numFmt w:val="bullet"/>
      <w:lvlText w:val=""/>
      <w:lvlJc w:val="left"/>
      <w:pPr>
        <w:ind w:left="2880" w:hanging="360"/>
      </w:pPr>
      <w:rPr>
        <w:rFonts w:ascii="Symbol" w:hAnsi="Symbol" w:hint="default"/>
      </w:rPr>
    </w:lvl>
    <w:lvl w:ilvl="4" w:tplc="36D4B910" w:tentative="1">
      <w:start w:val="1"/>
      <w:numFmt w:val="bullet"/>
      <w:lvlText w:val="o"/>
      <w:lvlJc w:val="left"/>
      <w:pPr>
        <w:ind w:left="3600" w:hanging="360"/>
      </w:pPr>
      <w:rPr>
        <w:rFonts w:ascii="Courier New" w:hAnsi="Courier New" w:cs="Courier New" w:hint="default"/>
      </w:rPr>
    </w:lvl>
    <w:lvl w:ilvl="5" w:tplc="333E4F0C" w:tentative="1">
      <w:start w:val="1"/>
      <w:numFmt w:val="bullet"/>
      <w:lvlText w:val=""/>
      <w:lvlJc w:val="left"/>
      <w:pPr>
        <w:ind w:left="4320" w:hanging="360"/>
      </w:pPr>
      <w:rPr>
        <w:rFonts w:ascii="Wingdings" w:hAnsi="Wingdings" w:hint="default"/>
      </w:rPr>
    </w:lvl>
    <w:lvl w:ilvl="6" w:tplc="F8E40C5C" w:tentative="1">
      <w:start w:val="1"/>
      <w:numFmt w:val="bullet"/>
      <w:lvlText w:val=""/>
      <w:lvlJc w:val="left"/>
      <w:pPr>
        <w:ind w:left="5040" w:hanging="360"/>
      </w:pPr>
      <w:rPr>
        <w:rFonts w:ascii="Symbol" w:hAnsi="Symbol" w:hint="default"/>
      </w:rPr>
    </w:lvl>
    <w:lvl w:ilvl="7" w:tplc="6D3AACDC" w:tentative="1">
      <w:start w:val="1"/>
      <w:numFmt w:val="bullet"/>
      <w:lvlText w:val="o"/>
      <w:lvlJc w:val="left"/>
      <w:pPr>
        <w:ind w:left="5760" w:hanging="360"/>
      </w:pPr>
      <w:rPr>
        <w:rFonts w:ascii="Courier New" w:hAnsi="Courier New" w:cs="Courier New" w:hint="default"/>
      </w:rPr>
    </w:lvl>
    <w:lvl w:ilvl="8" w:tplc="F6E6708E" w:tentative="1">
      <w:start w:val="1"/>
      <w:numFmt w:val="bullet"/>
      <w:lvlText w:val=""/>
      <w:lvlJc w:val="left"/>
      <w:pPr>
        <w:ind w:left="6480" w:hanging="360"/>
      </w:pPr>
      <w:rPr>
        <w:rFonts w:ascii="Wingdings" w:hAnsi="Wingdings" w:hint="default"/>
      </w:rPr>
    </w:lvl>
  </w:abstractNum>
  <w:abstractNum w:abstractNumId="16" w15:restartNumberingAfterBreak="0">
    <w:nsid w:val="4102317F"/>
    <w:multiLevelType w:val="multilevel"/>
    <w:tmpl w:val="104A5D78"/>
    <w:lvl w:ilvl="0">
      <w:start w:val="5"/>
      <w:numFmt w:val="decimal"/>
      <w:lvlText w:val="%1.0"/>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7" w15:restartNumberingAfterBreak="0">
    <w:nsid w:val="424924F1"/>
    <w:multiLevelType w:val="hybridMultilevel"/>
    <w:tmpl w:val="D118263C"/>
    <w:lvl w:ilvl="0" w:tplc="4E72D586">
      <w:start w:val="1"/>
      <w:numFmt w:val="bullet"/>
      <w:lvlText w:val=""/>
      <w:lvlJc w:val="left"/>
      <w:pPr>
        <w:ind w:left="720" w:hanging="360"/>
      </w:pPr>
      <w:rPr>
        <w:rFonts w:ascii="Symbol" w:hAnsi="Symbol" w:hint="default"/>
      </w:rPr>
    </w:lvl>
    <w:lvl w:ilvl="1" w:tplc="2BA01520" w:tentative="1">
      <w:start w:val="1"/>
      <w:numFmt w:val="bullet"/>
      <w:lvlText w:val="o"/>
      <w:lvlJc w:val="left"/>
      <w:pPr>
        <w:ind w:left="1440" w:hanging="360"/>
      </w:pPr>
      <w:rPr>
        <w:rFonts w:ascii="Courier New" w:hAnsi="Courier New" w:cs="Courier New" w:hint="default"/>
      </w:rPr>
    </w:lvl>
    <w:lvl w:ilvl="2" w:tplc="AAA85B2A" w:tentative="1">
      <w:start w:val="1"/>
      <w:numFmt w:val="bullet"/>
      <w:lvlText w:val=""/>
      <w:lvlJc w:val="left"/>
      <w:pPr>
        <w:ind w:left="2160" w:hanging="360"/>
      </w:pPr>
      <w:rPr>
        <w:rFonts w:ascii="Wingdings" w:hAnsi="Wingdings" w:hint="default"/>
      </w:rPr>
    </w:lvl>
    <w:lvl w:ilvl="3" w:tplc="D4684A82" w:tentative="1">
      <w:start w:val="1"/>
      <w:numFmt w:val="bullet"/>
      <w:lvlText w:val=""/>
      <w:lvlJc w:val="left"/>
      <w:pPr>
        <w:ind w:left="2880" w:hanging="360"/>
      </w:pPr>
      <w:rPr>
        <w:rFonts w:ascii="Symbol" w:hAnsi="Symbol" w:hint="default"/>
      </w:rPr>
    </w:lvl>
    <w:lvl w:ilvl="4" w:tplc="BE4AD364" w:tentative="1">
      <w:start w:val="1"/>
      <w:numFmt w:val="bullet"/>
      <w:lvlText w:val="o"/>
      <w:lvlJc w:val="left"/>
      <w:pPr>
        <w:ind w:left="3600" w:hanging="360"/>
      </w:pPr>
      <w:rPr>
        <w:rFonts w:ascii="Courier New" w:hAnsi="Courier New" w:cs="Courier New" w:hint="default"/>
      </w:rPr>
    </w:lvl>
    <w:lvl w:ilvl="5" w:tplc="4112C4B8" w:tentative="1">
      <w:start w:val="1"/>
      <w:numFmt w:val="bullet"/>
      <w:lvlText w:val=""/>
      <w:lvlJc w:val="left"/>
      <w:pPr>
        <w:ind w:left="4320" w:hanging="360"/>
      </w:pPr>
      <w:rPr>
        <w:rFonts w:ascii="Wingdings" w:hAnsi="Wingdings" w:hint="default"/>
      </w:rPr>
    </w:lvl>
    <w:lvl w:ilvl="6" w:tplc="84588A76" w:tentative="1">
      <w:start w:val="1"/>
      <w:numFmt w:val="bullet"/>
      <w:lvlText w:val=""/>
      <w:lvlJc w:val="left"/>
      <w:pPr>
        <w:ind w:left="5040" w:hanging="360"/>
      </w:pPr>
      <w:rPr>
        <w:rFonts w:ascii="Symbol" w:hAnsi="Symbol" w:hint="default"/>
      </w:rPr>
    </w:lvl>
    <w:lvl w:ilvl="7" w:tplc="3AB4987C" w:tentative="1">
      <w:start w:val="1"/>
      <w:numFmt w:val="bullet"/>
      <w:lvlText w:val="o"/>
      <w:lvlJc w:val="left"/>
      <w:pPr>
        <w:ind w:left="5760" w:hanging="360"/>
      </w:pPr>
      <w:rPr>
        <w:rFonts w:ascii="Courier New" w:hAnsi="Courier New" w:cs="Courier New" w:hint="default"/>
      </w:rPr>
    </w:lvl>
    <w:lvl w:ilvl="8" w:tplc="62443B82" w:tentative="1">
      <w:start w:val="1"/>
      <w:numFmt w:val="bullet"/>
      <w:lvlText w:val=""/>
      <w:lvlJc w:val="left"/>
      <w:pPr>
        <w:ind w:left="6480" w:hanging="360"/>
      </w:pPr>
      <w:rPr>
        <w:rFonts w:ascii="Wingdings" w:hAnsi="Wingdings" w:hint="default"/>
      </w:rPr>
    </w:lvl>
  </w:abstractNum>
  <w:abstractNum w:abstractNumId="18" w15:restartNumberingAfterBreak="0">
    <w:nsid w:val="4EEF63D5"/>
    <w:multiLevelType w:val="multilevel"/>
    <w:tmpl w:val="8E0A7D2C"/>
    <w:name w:val="Schedule numbering scheme"/>
    <w:lvl w:ilvl="0">
      <w:start w:val="1"/>
      <w:numFmt w:val="upperLetter"/>
      <w:pStyle w:val="S2Heading1"/>
      <w:suff w:val="nothing"/>
      <w:lvlText w:val="Schedule %1"/>
      <w:lvlJc w:val="left"/>
      <w:pPr>
        <w:ind w:left="5040" w:firstLine="0"/>
      </w:pPr>
      <w:rPr>
        <w:rFonts w:hint="default"/>
        <w:caps/>
        <w:smallCaps w:val="0"/>
        <w:color w:val="010000"/>
        <w:u w:val="none"/>
      </w:rPr>
    </w:lvl>
    <w:lvl w:ilvl="1">
      <w:start w:val="1"/>
      <w:numFmt w:val="decimal"/>
      <w:pStyle w:val="S2Heading2"/>
      <w:isLgl/>
      <w:lvlText w:val="%2."/>
      <w:lvlJc w:val="left"/>
      <w:pPr>
        <w:tabs>
          <w:tab w:val="num" w:pos="720"/>
        </w:tabs>
        <w:ind w:left="0" w:firstLine="0"/>
      </w:pPr>
      <w:rPr>
        <w:rFonts w:hint="default"/>
        <w:b w:val="0"/>
        <w:color w:val="010000"/>
        <w:u w:val="none"/>
      </w:rPr>
    </w:lvl>
    <w:lvl w:ilvl="2">
      <w:start w:val="1"/>
      <w:numFmt w:val="lowerLetter"/>
      <w:pStyle w:val="S2Heading3"/>
      <w:lvlText w:val="(%3)"/>
      <w:lvlJc w:val="left"/>
      <w:pPr>
        <w:tabs>
          <w:tab w:val="num" w:pos="1440"/>
        </w:tabs>
        <w:ind w:left="1440" w:hanging="720"/>
      </w:pPr>
      <w:rPr>
        <w:rFonts w:hint="default"/>
        <w:color w:val="010000"/>
        <w:u w:val="none"/>
      </w:rPr>
    </w:lvl>
    <w:lvl w:ilvl="3">
      <w:start w:val="1"/>
      <w:numFmt w:val="lowerRoman"/>
      <w:pStyle w:val="S2Heading4"/>
      <w:lvlText w:val="(%4)"/>
      <w:lvlJc w:val="left"/>
      <w:pPr>
        <w:tabs>
          <w:tab w:val="num" w:pos="2160"/>
        </w:tabs>
        <w:ind w:left="2160" w:hanging="720"/>
      </w:pPr>
      <w:rPr>
        <w:rFonts w:hint="default"/>
        <w:color w:val="010000"/>
        <w:u w:val="none"/>
      </w:rPr>
    </w:lvl>
    <w:lvl w:ilvl="4">
      <w:start w:val="1"/>
      <w:numFmt w:val="upperLetter"/>
      <w:pStyle w:val="S2Heading5"/>
      <w:lvlText w:val="(%5)"/>
      <w:lvlJc w:val="left"/>
      <w:pPr>
        <w:tabs>
          <w:tab w:val="num" w:pos="2880"/>
        </w:tabs>
        <w:ind w:left="2880" w:hanging="720"/>
      </w:pPr>
      <w:rPr>
        <w:rFonts w:hint="default"/>
        <w:color w:val="010000"/>
        <w:u w:val="none"/>
      </w:rPr>
    </w:lvl>
    <w:lvl w:ilvl="5">
      <w:start w:val="1"/>
      <w:numFmt w:val="decimal"/>
      <w:pStyle w:val="S2Heading6"/>
      <w:lvlText w:val="(%6)"/>
      <w:lvlJc w:val="left"/>
      <w:pPr>
        <w:tabs>
          <w:tab w:val="num" w:pos="3600"/>
        </w:tabs>
        <w:ind w:left="3600" w:hanging="720"/>
      </w:pPr>
      <w:rPr>
        <w:rFonts w:hint="default"/>
        <w:color w:val="010000"/>
        <w:u w:val="none"/>
      </w:rPr>
    </w:lvl>
    <w:lvl w:ilvl="6">
      <w:start w:val="1"/>
      <w:numFmt w:val="decimal"/>
      <w:pStyle w:val="S2Heading7"/>
      <w:lvlText w:val="%7."/>
      <w:lvlJc w:val="left"/>
      <w:pPr>
        <w:tabs>
          <w:tab w:val="num" w:pos="720"/>
        </w:tabs>
        <w:ind w:left="720" w:hanging="720"/>
      </w:pPr>
      <w:rPr>
        <w:rFonts w:hint="default"/>
        <w:color w:val="010000"/>
        <w:u w:val="none"/>
      </w:rPr>
    </w:lvl>
    <w:lvl w:ilvl="7">
      <w:start w:val="1"/>
      <w:numFmt w:val="lowerRoman"/>
      <w:lvlText w:val="%8."/>
      <w:lvlJc w:val="left"/>
      <w:pPr>
        <w:tabs>
          <w:tab w:val="num" w:pos="4320"/>
        </w:tabs>
        <w:ind w:left="4320" w:hanging="720"/>
      </w:pPr>
      <w:rPr>
        <w:rFonts w:hint="default"/>
        <w:color w:val="010000"/>
        <w:u w:val="none"/>
      </w:rPr>
    </w:lvl>
    <w:lvl w:ilvl="8">
      <w:start w:val="1"/>
      <w:numFmt w:val="decimal"/>
      <w:pStyle w:val="S2Heading9"/>
      <w:lvlText w:val="(%9)"/>
      <w:lvlJc w:val="left"/>
      <w:pPr>
        <w:tabs>
          <w:tab w:val="num" w:pos="5040"/>
        </w:tabs>
        <w:ind w:left="5040" w:hanging="720"/>
      </w:pPr>
      <w:rPr>
        <w:rFonts w:hint="default"/>
        <w:color w:val="010000"/>
        <w:u w:val="none"/>
      </w:rPr>
    </w:lvl>
  </w:abstractNum>
  <w:abstractNum w:abstractNumId="19" w15:restartNumberingAfterBreak="0">
    <w:nsid w:val="501905E7"/>
    <w:multiLevelType w:val="hybridMultilevel"/>
    <w:tmpl w:val="EC9E2E4C"/>
    <w:lvl w:ilvl="0" w:tplc="DF92733A">
      <w:start w:val="1"/>
      <w:numFmt w:val="bullet"/>
      <w:lvlText w:val=""/>
      <w:lvlJc w:val="left"/>
      <w:pPr>
        <w:ind w:left="1080" w:hanging="360"/>
      </w:pPr>
      <w:rPr>
        <w:rFonts w:ascii="Symbol" w:hAnsi="Symbol" w:hint="default"/>
      </w:rPr>
    </w:lvl>
    <w:lvl w:ilvl="1" w:tplc="0084235A" w:tentative="1">
      <w:start w:val="1"/>
      <w:numFmt w:val="bullet"/>
      <w:lvlText w:val="o"/>
      <w:lvlJc w:val="left"/>
      <w:pPr>
        <w:ind w:left="1800" w:hanging="360"/>
      </w:pPr>
      <w:rPr>
        <w:rFonts w:ascii="Courier New" w:hAnsi="Courier New" w:cs="Courier New" w:hint="default"/>
      </w:rPr>
    </w:lvl>
    <w:lvl w:ilvl="2" w:tplc="92B2463A" w:tentative="1">
      <w:start w:val="1"/>
      <w:numFmt w:val="bullet"/>
      <w:lvlText w:val=""/>
      <w:lvlJc w:val="left"/>
      <w:pPr>
        <w:ind w:left="2520" w:hanging="360"/>
      </w:pPr>
      <w:rPr>
        <w:rFonts w:ascii="Wingdings" w:hAnsi="Wingdings" w:hint="default"/>
      </w:rPr>
    </w:lvl>
    <w:lvl w:ilvl="3" w:tplc="80FA5FA8" w:tentative="1">
      <w:start w:val="1"/>
      <w:numFmt w:val="bullet"/>
      <w:lvlText w:val=""/>
      <w:lvlJc w:val="left"/>
      <w:pPr>
        <w:ind w:left="3240" w:hanging="360"/>
      </w:pPr>
      <w:rPr>
        <w:rFonts w:ascii="Symbol" w:hAnsi="Symbol" w:hint="default"/>
      </w:rPr>
    </w:lvl>
    <w:lvl w:ilvl="4" w:tplc="2E4ECC6E" w:tentative="1">
      <w:start w:val="1"/>
      <w:numFmt w:val="bullet"/>
      <w:lvlText w:val="o"/>
      <w:lvlJc w:val="left"/>
      <w:pPr>
        <w:ind w:left="3960" w:hanging="360"/>
      </w:pPr>
      <w:rPr>
        <w:rFonts w:ascii="Courier New" w:hAnsi="Courier New" w:cs="Courier New" w:hint="default"/>
      </w:rPr>
    </w:lvl>
    <w:lvl w:ilvl="5" w:tplc="4DAC3EB0" w:tentative="1">
      <w:start w:val="1"/>
      <w:numFmt w:val="bullet"/>
      <w:lvlText w:val=""/>
      <w:lvlJc w:val="left"/>
      <w:pPr>
        <w:ind w:left="4680" w:hanging="360"/>
      </w:pPr>
      <w:rPr>
        <w:rFonts w:ascii="Wingdings" w:hAnsi="Wingdings" w:hint="default"/>
      </w:rPr>
    </w:lvl>
    <w:lvl w:ilvl="6" w:tplc="77021838" w:tentative="1">
      <w:start w:val="1"/>
      <w:numFmt w:val="bullet"/>
      <w:lvlText w:val=""/>
      <w:lvlJc w:val="left"/>
      <w:pPr>
        <w:ind w:left="5400" w:hanging="360"/>
      </w:pPr>
      <w:rPr>
        <w:rFonts w:ascii="Symbol" w:hAnsi="Symbol" w:hint="default"/>
      </w:rPr>
    </w:lvl>
    <w:lvl w:ilvl="7" w:tplc="761EBCC6" w:tentative="1">
      <w:start w:val="1"/>
      <w:numFmt w:val="bullet"/>
      <w:lvlText w:val="o"/>
      <w:lvlJc w:val="left"/>
      <w:pPr>
        <w:ind w:left="6120" w:hanging="360"/>
      </w:pPr>
      <w:rPr>
        <w:rFonts w:ascii="Courier New" w:hAnsi="Courier New" w:cs="Courier New" w:hint="default"/>
      </w:rPr>
    </w:lvl>
    <w:lvl w:ilvl="8" w:tplc="73564C44" w:tentative="1">
      <w:start w:val="1"/>
      <w:numFmt w:val="bullet"/>
      <w:lvlText w:val=""/>
      <w:lvlJc w:val="left"/>
      <w:pPr>
        <w:ind w:left="6840" w:hanging="360"/>
      </w:pPr>
      <w:rPr>
        <w:rFonts w:ascii="Wingdings" w:hAnsi="Wingdings" w:hint="default"/>
      </w:rPr>
    </w:lvl>
  </w:abstractNum>
  <w:abstractNum w:abstractNumId="20" w15:restartNumberingAfterBreak="0">
    <w:nsid w:val="52316412"/>
    <w:multiLevelType w:val="hybridMultilevel"/>
    <w:tmpl w:val="B0D0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306734"/>
    <w:multiLevelType w:val="singleLevel"/>
    <w:tmpl w:val="0409000F"/>
    <w:lvl w:ilvl="0">
      <w:start w:val="1"/>
      <w:numFmt w:val="decimal"/>
      <w:lvlText w:val="%1."/>
      <w:lvlJc w:val="left"/>
      <w:pPr>
        <w:tabs>
          <w:tab w:val="num" w:pos="450"/>
        </w:tabs>
        <w:ind w:left="450" w:hanging="360"/>
      </w:pPr>
      <w:rPr>
        <w:rFonts w:cs="Times New Roman"/>
      </w:rPr>
    </w:lvl>
  </w:abstractNum>
  <w:abstractNum w:abstractNumId="22" w15:restartNumberingAfterBreak="0">
    <w:nsid w:val="5A456450"/>
    <w:multiLevelType w:val="multilevel"/>
    <w:tmpl w:val="3AA8A832"/>
    <w:lvl w:ilvl="0">
      <w:start w:val="7"/>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407A9F"/>
    <w:multiLevelType w:val="multilevel"/>
    <w:tmpl w:val="6BCE4456"/>
    <w:name w:val="General Numbering (1a)-Scheme 3"/>
    <w:lvl w:ilvl="0">
      <w:start w:val="1"/>
      <w:numFmt w:val="decimal"/>
      <w:lvlText w:val="%1."/>
      <w:lvlJc w:val="left"/>
      <w:pPr>
        <w:tabs>
          <w:tab w:val="num" w:pos="720"/>
        </w:tabs>
        <w:ind w:left="720" w:hanging="720"/>
      </w:pPr>
      <w:rPr>
        <w:rFonts w:hint="default"/>
        <w:caps w:val="0"/>
        <w:vanish w:val="0"/>
        <w:color w:val="010000"/>
        <w:u w:val="none"/>
      </w:rPr>
    </w:lvl>
    <w:lvl w:ilvl="1">
      <w:start w:val="1"/>
      <w:numFmt w:val="lowerLetter"/>
      <w:lvlText w:val="(%2)"/>
      <w:lvlJc w:val="left"/>
      <w:pPr>
        <w:tabs>
          <w:tab w:val="num" w:pos="720"/>
        </w:tabs>
        <w:ind w:left="1440" w:hanging="720"/>
      </w:pPr>
      <w:rPr>
        <w:rFonts w:hint="default"/>
        <w:vanish w:val="0"/>
        <w:color w:val="010000"/>
        <w:u w:val="none"/>
      </w:rPr>
    </w:lvl>
    <w:lvl w:ilvl="2">
      <w:start w:val="1"/>
      <w:numFmt w:val="lowerRoman"/>
      <w:lvlText w:val="(%3)"/>
      <w:lvlJc w:val="left"/>
      <w:pPr>
        <w:tabs>
          <w:tab w:val="num" w:pos="2880"/>
        </w:tabs>
        <w:ind w:left="2880" w:hanging="720"/>
      </w:pPr>
      <w:rPr>
        <w:rFonts w:hint="default"/>
        <w:vanish w:val="0"/>
        <w:color w:val="010000"/>
        <w:u w:val="none"/>
      </w:rPr>
    </w:lvl>
    <w:lvl w:ilvl="3">
      <w:start w:val="1"/>
      <w:numFmt w:val="decimal"/>
      <w:lvlText w:val="(%4)"/>
      <w:lvlJc w:val="left"/>
      <w:pPr>
        <w:tabs>
          <w:tab w:val="num" w:pos="3600"/>
        </w:tabs>
        <w:ind w:left="3600" w:hanging="720"/>
      </w:pPr>
      <w:rPr>
        <w:rFonts w:hint="default"/>
        <w:vanish w:val="0"/>
        <w:color w:val="010000"/>
        <w:u w:val="none"/>
      </w:rPr>
    </w:lvl>
    <w:lvl w:ilvl="4">
      <w:start w:val="1"/>
      <w:numFmt w:val="lowerLetter"/>
      <w:lvlText w:val="%5."/>
      <w:lvlJc w:val="left"/>
      <w:pPr>
        <w:tabs>
          <w:tab w:val="num" w:pos="4320"/>
        </w:tabs>
        <w:ind w:left="4320" w:hanging="720"/>
      </w:pPr>
      <w:rPr>
        <w:rFonts w:hint="default"/>
        <w:vanish w:val="0"/>
        <w:color w:val="010000"/>
        <w:u w:val="none"/>
      </w:rPr>
    </w:lvl>
    <w:lvl w:ilvl="5">
      <w:start w:val="1"/>
      <w:numFmt w:val="lowerRoman"/>
      <w:lvlText w:val="%6."/>
      <w:lvlJc w:val="left"/>
      <w:pPr>
        <w:tabs>
          <w:tab w:val="num" w:pos="5040"/>
        </w:tabs>
        <w:ind w:left="5040" w:hanging="720"/>
      </w:pPr>
      <w:rPr>
        <w:rFonts w:hint="default"/>
        <w:vanish w:val="0"/>
        <w:color w:val="010000"/>
        <w:u w:val="none"/>
      </w:rPr>
    </w:lvl>
    <w:lvl w:ilvl="6">
      <w:start w:val="1"/>
      <w:numFmt w:val="decimal"/>
      <w:lvlText w:val="%7)"/>
      <w:lvlJc w:val="left"/>
      <w:pPr>
        <w:tabs>
          <w:tab w:val="num" w:pos="5760"/>
        </w:tabs>
        <w:ind w:left="5760" w:hanging="720"/>
      </w:pPr>
      <w:rPr>
        <w:rFonts w:hint="default"/>
        <w:vanish w:val="0"/>
        <w:color w:val="010000"/>
        <w:u w:val="none"/>
      </w:rPr>
    </w:lvl>
    <w:lvl w:ilvl="7">
      <w:start w:val="1"/>
      <w:numFmt w:val="lowerLetter"/>
      <w:lvlText w:val="%8)"/>
      <w:lvlJc w:val="left"/>
      <w:pPr>
        <w:tabs>
          <w:tab w:val="num" w:pos="6480"/>
        </w:tabs>
        <w:ind w:left="6480" w:hanging="720"/>
      </w:pPr>
      <w:rPr>
        <w:rFonts w:hint="default"/>
        <w:vanish w:val="0"/>
        <w:color w:val="010000"/>
        <w:u w:val="none"/>
      </w:rPr>
    </w:lvl>
    <w:lvl w:ilvl="8">
      <w:start w:val="1"/>
      <w:numFmt w:val="lowerRoman"/>
      <w:lvlText w:val="%9)"/>
      <w:lvlJc w:val="left"/>
      <w:pPr>
        <w:tabs>
          <w:tab w:val="num" w:pos="7200"/>
        </w:tabs>
        <w:ind w:left="7200" w:hanging="720"/>
      </w:pPr>
      <w:rPr>
        <w:rFonts w:hint="default"/>
        <w:vanish w:val="0"/>
        <w:color w:val="010000"/>
        <w:u w:val="none"/>
      </w:rPr>
    </w:lvl>
  </w:abstractNum>
  <w:abstractNum w:abstractNumId="25" w15:restartNumberingAfterBreak="0">
    <w:nsid w:val="5E8E3422"/>
    <w:multiLevelType w:val="hybridMultilevel"/>
    <w:tmpl w:val="9852EA3C"/>
    <w:lvl w:ilvl="0" w:tplc="D548B4F8">
      <w:start w:val="1"/>
      <w:numFmt w:val="bullet"/>
      <w:lvlText w:val=""/>
      <w:lvlJc w:val="left"/>
      <w:pPr>
        <w:ind w:left="1287" w:hanging="360"/>
      </w:pPr>
      <w:rPr>
        <w:rFonts w:ascii="Symbol" w:hAnsi="Symbol" w:hint="default"/>
      </w:rPr>
    </w:lvl>
    <w:lvl w:ilvl="1" w:tplc="14B26AD2">
      <w:start w:val="1"/>
      <w:numFmt w:val="bullet"/>
      <w:lvlText w:val=""/>
      <w:lvlJc w:val="left"/>
      <w:pPr>
        <w:ind w:left="2007" w:hanging="360"/>
      </w:pPr>
      <w:rPr>
        <w:rFonts w:ascii="Symbol" w:hAnsi="Symbol" w:hint="default"/>
      </w:rPr>
    </w:lvl>
    <w:lvl w:ilvl="2" w:tplc="6442C846" w:tentative="1">
      <w:start w:val="1"/>
      <w:numFmt w:val="bullet"/>
      <w:lvlText w:val=""/>
      <w:lvlJc w:val="left"/>
      <w:pPr>
        <w:ind w:left="2727" w:hanging="360"/>
      </w:pPr>
      <w:rPr>
        <w:rFonts w:ascii="Wingdings" w:hAnsi="Wingdings" w:hint="default"/>
      </w:rPr>
    </w:lvl>
    <w:lvl w:ilvl="3" w:tplc="DE02AA38" w:tentative="1">
      <w:start w:val="1"/>
      <w:numFmt w:val="bullet"/>
      <w:lvlText w:val=""/>
      <w:lvlJc w:val="left"/>
      <w:pPr>
        <w:ind w:left="3447" w:hanging="360"/>
      </w:pPr>
      <w:rPr>
        <w:rFonts w:ascii="Symbol" w:hAnsi="Symbol" w:hint="default"/>
      </w:rPr>
    </w:lvl>
    <w:lvl w:ilvl="4" w:tplc="D7847B9E" w:tentative="1">
      <w:start w:val="1"/>
      <w:numFmt w:val="bullet"/>
      <w:lvlText w:val="o"/>
      <w:lvlJc w:val="left"/>
      <w:pPr>
        <w:ind w:left="4167" w:hanging="360"/>
      </w:pPr>
      <w:rPr>
        <w:rFonts w:ascii="Courier New" w:hAnsi="Courier New" w:cs="Courier New" w:hint="default"/>
      </w:rPr>
    </w:lvl>
    <w:lvl w:ilvl="5" w:tplc="F5903336" w:tentative="1">
      <w:start w:val="1"/>
      <w:numFmt w:val="bullet"/>
      <w:lvlText w:val=""/>
      <w:lvlJc w:val="left"/>
      <w:pPr>
        <w:ind w:left="4887" w:hanging="360"/>
      </w:pPr>
      <w:rPr>
        <w:rFonts w:ascii="Wingdings" w:hAnsi="Wingdings" w:hint="default"/>
      </w:rPr>
    </w:lvl>
    <w:lvl w:ilvl="6" w:tplc="07244EDE" w:tentative="1">
      <w:start w:val="1"/>
      <w:numFmt w:val="bullet"/>
      <w:lvlText w:val=""/>
      <w:lvlJc w:val="left"/>
      <w:pPr>
        <w:ind w:left="5607" w:hanging="360"/>
      </w:pPr>
      <w:rPr>
        <w:rFonts w:ascii="Symbol" w:hAnsi="Symbol" w:hint="default"/>
      </w:rPr>
    </w:lvl>
    <w:lvl w:ilvl="7" w:tplc="009A7E0A" w:tentative="1">
      <w:start w:val="1"/>
      <w:numFmt w:val="bullet"/>
      <w:lvlText w:val="o"/>
      <w:lvlJc w:val="left"/>
      <w:pPr>
        <w:ind w:left="6327" w:hanging="360"/>
      </w:pPr>
      <w:rPr>
        <w:rFonts w:ascii="Courier New" w:hAnsi="Courier New" w:cs="Courier New" w:hint="default"/>
      </w:rPr>
    </w:lvl>
    <w:lvl w:ilvl="8" w:tplc="C64A9F9E" w:tentative="1">
      <w:start w:val="1"/>
      <w:numFmt w:val="bullet"/>
      <w:lvlText w:val=""/>
      <w:lvlJc w:val="left"/>
      <w:pPr>
        <w:ind w:left="7047" w:hanging="360"/>
      </w:pPr>
      <w:rPr>
        <w:rFonts w:ascii="Wingdings" w:hAnsi="Wingdings" w:hint="default"/>
      </w:rPr>
    </w:lvl>
  </w:abstractNum>
  <w:abstractNum w:abstractNumId="26" w15:restartNumberingAfterBreak="0">
    <w:nsid w:val="5F5623CF"/>
    <w:multiLevelType w:val="multilevel"/>
    <w:tmpl w:val="2B34DC6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52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7" w15:restartNumberingAfterBreak="0">
    <w:nsid w:val="5F965805"/>
    <w:multiLevelType w:val="hybridMultilevel"/>
    <w:tmpl w:val="173A7C8A"/>
    <w:lvl w:ilvl="0" w:tplc="0D887D66">
      <w:start w:val="1"/>
      <w:numFmt w:val="upperLetter"/>
      <w:lvlText w:val="%1."/>
      <w:lvlJc w:val="left"/>
      <w:pPr>
        <w:ind w:left="4320" w:hanging="360"/>
      </w:pPr>
    </w:lvl>
    <w:lvl w:ilvl="1" w:tplc="3190DBDE" w:tentative="1">
      <w:start w:val="1"/>
      <w:numFmt w:val="lowerLetter"/>
      <w:lvlText w:val="%2."/>
      <w:lvlJc w:val="left"/>
      <w:pPr>
        <w:ind w:left="5040" w:hanging="360"/>
      </w:pPr>
    </w:lvl>
    <w:lvl w:ilvl="2" w:tplc="8FB0BD1E" w:tentative="1">
      <w:start w:val="1"/>
      <w:numFmt w:val="lowerRoman"/>
      <w:lvlText w:val="%3."/>
      <w:lvlJc w:val="right"/>
      <w:pPr>
        <w:ind w:left="5760" w:hanging="180"/>
      </w:pPr>
    </w:lvl>
    <w:lvl w:ilvl="3" w:tplc="9F68C142" w:tentative="1">
      <w:start w:val="1"/>
      <w:numFmt w:val="decimal"/>
      <w:lvlText w:val="%4."/>
      <w:lvlJc w:val="left"/>
      <w:pPr>
        <w:ind w:left="6480" w:hanging="360"/>
      </w:pPr>
    </w:lvl>
    <w:lvl w:ilvl="4" w:tplc="894CC216" w:tentative="1">
      <w:start w:val="1"/>
      <w:numFmt w:val="lowerLetter"/>
      <w:lvlText w:val="%5."/>
      <w:lvlJc w:val="left"/>
      <w:pPr>
        <w:ind w:left="7200" w:hanging="360"/>
      </w:pPr>
    </w:lvl>
    <w:lvl w:ilvl="5" w:tplc="65C6E580" w:tentative="1">
      <w:start w:val="1"/>
      <w:numFmt w:val="lowerRoman"/>
      <w:lvlText w:val="%6."/>
      <w:lvlJc w:val="right"/>
      <w:pPr>
        <w:ind w:left="7920" w:hanging="180"/>
      </w:pPr>
    </w:lvl>
    <w:lvl w:ilvl="6" w:tplc="FCB2035E" w:tentative="1">
      <w:start w:val="1"/>
      <w:numFmt w:val="decimal"/>
      <w:lvlText w:val="%7."/>
      <w:lvlJc w:val="left"/>
      <w:pPr>
        <w:ind w:left="8640" w:hanging="360"/>
      </w:pPr>
    </w:lvl>
    <w:lvl w:ilvl="7" w:tplc="A91E5DDA" w:tentative="1">
      <w:start w:val="1"/>
      <w:numFmt w:val="lowerLetter"/>
      <w:lvlText w:val="%8."/>
      <w:lvlJc w:val="left"/>
      <w:pPr>
        <w:ind w:left="9360" w:hanging="360"/>
      </w:pPr>
    </w:lvl>
    <w:lvl w:ilvl="8" w:tplc="F7CC0E72" w:tentative="1">
      <w:start w:val="1"/>
      <w:numFmt w:val="lowerRoman"/>
      <w:lvlText w:val="%9."/>
      <w:lvlJc w:val="right"/>
      <w:pPr>
        <w:ind w:left="10080" w:hanging="180"/>
      </w:pPr>
    </w:lvl>
  </w:abstractNum>
  <w:abstractNum w:abstractNumId="28" w15:restartNumberingAfterBreak="0">
    <w:nsid w:val="603F1EC0"/>
    <w:multiLevelType w:val="multilevel"/>
    <w:tmpl w:val="B0F8B57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626DA8"/>
    <w:multiLevelType w:val="hybridMultilevel"/>
    <w:tmpl w:val="1AC693D0"/>
    <w:lvl w:ilvl="0" w:tplc="DF94EA24">
      <w:start w:val="1"/>
      <w:numFmt w:val="bullet"/>
      <w:lvlText w:val=""/>
      <w:lvlJc w:val="left"/>
      <w:pPr>
        <w:ind w:left="720" w:hanging="360"/>
      </w:pPr>
      <w:rPr>
        <w:rFonts w:ascii="Symbol" w:hAnsi="Symbol" w:hint="default"/>
      </w:rPr>
    </w:lvl>
    <w:lvl w:ilvl="1" w:tplc="28021B68" w:tentative="1">
      <w:start w:val="1"/>
      <w:numFmt w:val="bullet"/>
      <w:lvlText w:val="o"/>
      <w:lvlJc w:val="left"/>
      <w:pPr>
        <w:ind w:left="1440" w:hanging="360"/>
      </w:pPr>
      <w:rPr>
        <w:rFonts w:ascii="Courier New" w:hAnsi="Courier New" w:cs="Courier New" w:hint="default"/>
      </w:rPr>
    </w:lvl>
    <w:lvl w:ilvl="2" w:tplc="D882A904" w:tentative="1">
      <w:start w:val="1"/>
      <w:numFmt w:val="bullet"/>
      <w:lvlText w:val=""/>
      <w:lvlJc w:val="left"/>
      <w:pPr>
        <w:ind w:left="2160" w:hanging="360"/>
      </w:pPr>
      <w:rPr>
        <w:rFonts w:ascii="Wingdings" w:hAnsi="Wingdings" w:hint="default"/>
      </w:rPr>
    </w:lvl>
    <w:lvl w:ilvl="3" w:tplc="6B5C0208" w:tentative="1">
      <w:start w:val="1"/>
      <w:numFmt w:val="bullet"/>
      <w:lvlText w:val=""/>
      <w:lvlJc w:val="left"/>
      <w:pPr>
        <w:ind w:left="2880" w:hanging="360"/>
      </w:pPr>
      <w:rPr>
        <w:rFonts w:ascii="Symbol" w:hAnsi="Symbol" w:hint="default"/>
      </w:rPr>
    </w:lvl>
    <w:lvl w:ilvl="4" w:tplc="32E2632E" w:tentative="1">
      <w:start w:val="1"/>
      <w:numFmt w:val="bullet"/>
      <w:lvlText w:val="o"/>
      <w:lvlJc w:val="left"/>
      <w:pPr>
        <w:ind w:left="3600" w:hanging="360"/>
      </w:pPr>
      <w:rPr>
        <w:rFonts w:ascii="Courier New" w:hAnsi="Courier New" w:cs="Courier New" w:hint="default"/>
      </w:rPr>
    </w:lvl>
    <w:lvl w:ilvl="5" w:tplc="3CA889E4" w:tentative="1">
      <w:start w:val="1"/>
      <w:numFmt w:val="bullet"/>
      <w:lvlText w:val=""/>
      <w:lvlJc w:val="left"/>
      <w:pPr>
        <w:ind w:left="4320" w:hanging="360"/>
      </w:pPr>
      <w:rPr>
        <w:rFonts w:ascii="Wingdings" w:hAnsi="Wingdings" w:hint="default"/>
      </w:rPr>
    </w:lvl>
    <w:lvl w:ilvl="6" w:tplc="87C4EA16" w:tentative="1">
      <w:start w:val="1"/>
      <w:numFmt w:val="bullet"/>
      <w:lvlText w:val=""/>
      <w:lvlJc w:val="left"/>
      <w:pPr>
        <w:ind w:left="5040" w:hanging="360"/>
      </w:pPr>
      <w:rPr>
        <w:rFonts w:ascii="Symbol" w:hAnsi="Symbol" w:hint="default"/>
      </w:rPr>
    </w:lvl>
    <w:lvl w:ilvl="7" w:tplc="00DC5E76" w:tentative="1">
      <w:start w:val="1"/>
      <w:numFmt w:val="bullet"/>
      <w:lvlText w:val="o"/>
      <w:lvlJc w:val="left"/>
      <w:pPr>
        <w:ind w:left="5760" w:hanging="360"/>
      </w:pPr>
      <w:rPr>
        <w:rFonts w:ascii="Courier New" w:hAnsi="Courier New" w:cs="Courier New" w:hint="default"/>
      </w:rPr>
    </w:lvl>
    <w:lvl w:ilvl="8" w:tplc="3B2A4556" w:tentative="1">
      <w:start w:val="1"/>
      <w:numFmt w:val="bullet"/>
      <w:lvlText w:val=""/>
      <w:lvlJc w:val="left"/>
      <w:pPr>
        <w:ind w:left="6480" w:hanging="360"/>
      </w:pPr>
      <w:rPr>
        <w:rFonts w:ascii="Wingdings" w:hAnsi="Wingdings" w:hint="default"/>
      </w:rPr>
    </w:lvl>
  </w:abstractNum>
  <w:abstractNum w:abstractNumId="30" w15:restartNumberingAfterBreak="0">
    <w:nsid w:val="6A533FB8"/>
    <w:multiLevelType w:val="multilevel"/>
    <w:tmpl w:val="B0F8B57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C264589"/>
    <w:multiLevelType w:val="hybridMultilevel"/>
    <w:tmpl w:val="BEA0A324"/>
    <w:lvl w:ilvl="0" w:tplc="15C2FA9A">
      <w:start w:val="1"/>
      <w:numFmt w:val="bullet"/>
      <w:lvlText w:val=""/>
      <w:lvlJc w:val="left"/>
      <w:pPr>
        <w:ind w:left="720" w:hanging="360"/>
      </w:pPr>
      <w:rPr>
        <w:rFonts w:ascii="Symbol" w:hAnsi="Symbol" w:hint="default"/>
      </w:rPr>
    </w:lvl>
    <w:lvl w:ilvl="1" w:tplc="78549BB4">
      <w:start w:val="1"/>
      <w:numFmt w:val="bullet"/>
      <w:lvlText w:val=""/>
      <w:lvlJc w:val="left"/>
      <w:pPr>
        <w:ind w:left="1440" w:hanging="360"/>
      </w:pPr>
      <w:rPr>
        <w:rFonts w:ascii="Symbol" w:hAnsi="Symbol" w:hint="default"/>
      </w:rPr>
    </w:lvl>
    <w:lvl w:ilvl="2" w:tplc="D8084900" w:tentative="1">
      <w:start w:val="1"/>
      <w:numFmt w:val="bullet"/>
      <w:lvlText w:val=""/>
      <w:lvlJc w:val="left"/>
      <w:pPr>
        <w:ind w:left="2160" w:hanging="360"/>
      </w:pPr>
      <w:rPr>
        <w:rFonts w:ascii="Wingdings" w:hAnsi="Wingdings" w:hint="default"/>
      </w:rPr>
    </w:lvl>
    <w:lvl w:ilvl="3" w:tplc="090EC4F6" w:tentative="1">
      <w:start w:val="1"/>
      <w:numFmt w:val="bullet"/>
      <w:lvlText w:val=""/>
      <w:lvlJc w:val="left"/>
      <w:pPr>
        <w:ind w:left="2880" w:hanging="360"/>
      </w:pPr>
      <w:rPr>
        <w:rFonts w:ascii="Symbol" w:hAnsi="Symbol" w:hint="default"/>
      </w:rPr>
    </w:lvl>
    <w:lvl w:ilvl="4" w:tplc="BD2CD33C" w:tentative="1">
      <w:start w:val="1"/>
      <w:numFmt w:val="bullet"/>
      <w:lvlText w:val="o"/>
      <w:lvlJc w:val="left"/>
      <w:pPr>
        <w:ind w:left="3600" w:hanging="360"/>
      </w:pPr>
      <w:rPr>
        <w:rFonts w:ascii="Courier New" w:hAnsi="Courier New" w:cs="Courier New" w:hint="default"/>
      </w:rPr>
    </w:lvl>
    <w:lvl w:ilvl="5" w:tplc="49B61E64" w:tentative="1">
      <w:start w:val="1"/>
      <w:numFmt w:val="bullet"/>
      <w:lvlText w:val=""/>
      <w:lvlJc w:val="left"/>
      <w:pPr>
        <w:ind w:left="4320" w:hanging="360"/>
      </w:pPr>
      <w:rPr>
        <w:rFonts w:ascii="Wingdings" w:hAnsi="Wingdings" w:hint="default"/>
      </w:rPr>
    </w:lvl>
    <w:lvl w:ilvl="6" w:tplc="607624EE" w:tentative="1">
      <w:start w:val="1"/>
      <w:numFmt w:val="bullet"/>
      <w:lvlText w:val=""/>
      <w:lvlJc w:val="left"/>
      <w:pPr>
        <w:ind w:left="5040" w:hanging="360"/>
      </w:pPr>
      <w:rPr>
        <w:rFonts w:ascii="Symbol" w:hAnsi="Symbol" w:hint="default"/>
      </w:rPr>
    </w:lvl>
    <w:lvl w:ilvl="7" w:tplc="4360081A" w:tentative="1">
      <w:start w:val="1"/>
      <w:numFmt w:val="bullet"/>
      <w:lvlText w:val="o"/>
      <w:lvlJc w:val="left"/>
      <w:pPr>
        <w:ind w:left="5760" w:hanging="360"/>
      </w:pPr>
      <w:rPr>
        <w:rFonts w:ascii="Courier New" w:hAnsi="Courier New" w:cs="Courier New" w:hint="default"/>
      </w:rPr>
    </w:lvl>
    <w:lvl w:ilvl="8" w:tplc="1524867A" w:tentative="1">
      <w:start w:val="1"/>
      <w:numFmt w:val="bullet"/>
      <w:lvlText w:val=""/>
      <w:lvlJc w:val="left"/>
      <w:pPr>
        <w:ind w:left="6480" w:hanging="360"/>
      </w:pPr>
      <w:rPr>
        <w:rFonts w:ascii="Wingdings" w:hAnsi="Wingdings" w:hint="default"/>
      </w:rPr>
    </w:lvl>
  </w:abstractNum>
  <w:abstractNum w:abstractNumId="32" w15:restartNumberingAfterBreak="0">
    <w:nsid w:val="6E2B248A"/>
    <w:multiLevelType w:val="multilevel"/>
    <w:tmpl w:val="5C7C5F06"/>
    <w:name w:val="Legal Numbering (2 Levels)"/>
    <w:lvl w:ilvl="0">
      <w:start w:val="1"/>
      <w:numFmt w:val="decimal"/>
      <w:pStyle w:val="S3Heading1"/>
      <w:lvlText w:val="%1.0"/>
      <w:lvlJc w:val="left"/>
      <w:pPr>
        <w:tabs>
          <w:tab w:val="num" w:pos="432"/>
        </w:tabs>
        <w:ind w:left="432" w:hanging="432"/>
      </w:pPr>
      <w:rPr>
        <w:rFonts w:hint="default"/>
        <w:caps/>
        <w:smallCaps w:val="0"/>
        <w:color w:val="010000"/>
        <w:u w:val="none"/>
      </w:rPr>
    </w:lvl>
    <w:lvl w:ilvl="1">
      <w:start w:val="1"/>
      <w:numFmt w:val="decimal"/>
      <w:pStyle w:val="S3Heading2"/>
      <w:isLgl/>
      <w:lvlText w:val="%1.%2"/>
      <w:lvlJc w:val="left"/>
      <w:pPr>
        <w:tabs>
          <w:tab w:val="num" w:pos="432"/>
        </w:tabs>
        <w:ind w:left="432" w:hanging="432"/>
      </w:pPr>
      <w:rPr>
        <w:rFonts w:hint="default"/>
        <w:color w:val="010000"/>
        <w:u w:val="none"/>
      </w:rPr>
    </w:lvl>
    <w:lvl w:ilvl="2">
      <w:start w:val="1"/>
      <w:numFmt w:val="lowerLetter"/>
      <w:pStyle w:val="S3Heading3"/>
      <w:lvlText w:val="(%3)"/>
      <w:lvlJc w:val="left"/>
      <w:pPr>
        <w:tabs>
          <w:tab w:val="num" w:pos="1008"/>
        </w:tabs>
        <w:ind w:left="1008" w:hanging="576"/>
      </w:pPr>
      <w:rPr>
        <w:rFonts w:hint="default"/>
        <w:color w:val="010000"/>
        <w:u w:val="none"/>
      </w:rPr>
    </w:lvl>
    <w:lvl w:ilvl="3">
      <w:start w:val="1"/>
      <w:numFmt w:val="lowerRoman"/>
      <w:pStyle w:val="S3Heading4"/>
      <w:lvlText w:val="(%4)"/>
      <w:lvlJc w:val="left"/>
      <w:pPr>
        <w:tabs>
          <w:tab w:val="num" w:pos="2880"/>
        </w:tabs>
        <w:ind w:left="2880" w:hanging="720"/>
      </w:pPr>
      <w:rPr>
        <w:rFonts w:hint="default"/>
        <w:color w:val="010000"/>
        <w:u w:val="none"/>
      </w:rPr>
    </w:lvl>
    <w:lvl w:ilvl="4">
      <w:start w:val="1"/>
      <w:numFmt w:val="decimal"/>
      <w:pStyle w:val="S3Heading5"/>
      <w:lvlText w:val="(%5)"/>
      <w:lvlJc w:val="left"/>
      <w:pPr>
        <w:tabs>
          <w:tab w:val="num" w:pos="3600"/>
        </w:tabs>
        <w:ind w:left="3600" w:hanging="720"/>
      </w:pPr>
      <w:rPr>
        <w:rFonts w:hint="default"/>
        <w:color w:val="010000"/>
        <w:u w:val="none"/>
      </w:rPr>
    </w:lvl>
    <w:lvl w:ilvl="5">
      <w:start w:val="1"/>
      <w:numFmt w:val="lowerLetter"/>
      <w:pStyle w:val="S3Heading6"/>
      <w:lvlText w:val="%6."/>
      <w:lvlJc w:val="left"/>
      <w:pPr>
        <w:tabs>
          <w:tab w:val="num" w:pos="4320"/>
        </w:tabs>
        <w:ind w:left="4320" w:hanging="720"/>
      </w:pPr>
      <w:rPr>
        <w:rFonts w:hint="default"/>
        <w:color w:val="010000"/>
        <w:u w:val="none"/>
      </w:rPr>
    </w:lvl>
    <w:lvl w:ilvl="6">
      <w:start w:val="1"/>
      <w:numFmt w:val="lowerRoman"/>
      <w:pStyle w:val="S3Heading7"/>
      <w:lvlText w:val="%7."/>
      <w:lvlJc w:val="left"/>
      <w:pPr>
        <w:tabs>
          <w:tab w:val="num" w:pos="5040"/>
        </w:tabs>
        <w:ind w:left="5040" w:hanging="720"/>
      </w:pPr>
      <w:rPr>
        <w:rFonts w:hint="default"/>
        <w:color w:val="010000"/>
        <w:u w:val="none"/>
      </w:rPr>
    </w:lvl>
    <w:lvl w:ilvl="7">
      <w:start w:val="1"/>
      <w:numFmt w:val="decimal"/>
      <w:pStyle w:val="S3Heading8"/>
      <w:lvlText w:val="%8)"/>
      <w:lvlJc w:val="left"/>
      <w:pPr>
        <w:tabs>
          <w:tab w:val="num" w:pos="5760"/>
        </w:tabs>
        <w:ind w:left="5760" w:hanging="720"/>
      </w:pPr>
      <w:rPr>
        <w:rFonts w:hint="default"/>
        <w:color w:val="010000"/>
        <w:u w:val="none"/>
      </w:rPr>
    </w:lvl>
    <w:lvl w:ilvl="8">
      <w:start w:val="1"/>
      <w:numFmt w:val="lowerLetter"/>
      <w:pStyle w:val="S3Heading9"/>
      <w:lvlText w:val="%9)"/>
      <w:lvlJc w:val="left"/>
      <w:pPr>
        <w:tabs>
          <w:tab w:val="num" w:pos="6480"/>
        </w:tabs>
        <w:ind w:left="6480" w:hanging="720"/>
      </w:pPr>
      <w:rPr>
        <w:rFonts w:hint="default"/>
        <w:color w:val="010000"/>
        <w:u w:val="none"/>
      </w:rPr>
    </w:lvl>
  </w:abstractNum>
  <w:abstractNum w:abstractNumId="33" w15:restartNumberingAfterBreak="0">
    <w:nsid w:val="709B408E"/>
    <w:multiLevelType w:val="hybridMultilevel"/>
    <w:tmpl w:val="B894B1B8"/>
    <w:lvl w:ilvl="0" w:tplc="D24645CA">
      <w:start w:val="1"/>
      <w:numFmt w:val="bullet"/>
      <w:lvlText w:val=""/>
      <w:lvlJc w:val="left"/>
      <w:pPr>
        <w:ind w:left="1170" w:hanging="360"/>
      </w:pPr>
      <w:rPr>
        <w:rFonts w:ascii="Symbol" w:hAnsi="Symbol" w:hint="default"/>
      </w:rPr>
    </w:lvl>
    <w:lvl w:ilvl="1" w:tplc="D2ACD0EA" w:tentative="1">
      <w:start w:val="1"/>
      <w:numFmt w:val="bullet"/>
      <w:lvlText w:val="o"/>
      <w:lvlJc w:val="left"/>
      <w:pPr>
        <w:ind w:left="1800" w:hanging="360"/>
      </w:pPr>
      <w:rPr>
        <w:rFonts w:ascii="Courier New" w:hAnsi="Courier New" w:cs="Courier New" w:hint="default"/>
      </w:rPr>
    </w:lvl>
    <w:lvl w:ilvl="2" w:tplc="399EF28A" w:tentative="1">
      <w:start w:val="1"/>
      <w:numFmt w:val="bullet"/>
      <w:lvlText w:val=""/>
      <w:lvlJc w:val="left"/>
      <w:pPr>
        <w:ind w:left="2520" w:hanging="360"/>
      </w:pPr>
      <w:rPr>
        <w:rFonts w:ascii="Wingdings" w:hAnsi="Wingdings" w:hint="default"/>
      </w:rPr>
    </w:lvl>
    <w:lvl w:ilvl="3" w:tplc="38AA5DFA" w:tentative="1">
      <w:start w:val="1"/>
      <w:numFmt w:val="bullet"/>
      <w:lvlText w:val=""/>
      <w:lvlJc w:val="left"/>
      <w:pPr>
        <w:ind w:left="3240" w:hanging="360"/>
      </w:pPr>
      <w:rPr>
        <w:rFonts w:ascii="Symbol" w:hAnsi="Symbol" w:hint="default"/>
      </w:rPr>
    </w:lvl>
    <w:lvl w:ilvl="4" w:tplc="C7C45CFE" w:tentative="1">
      <w:start w:val="1"/>
      <w:numFmt w:val="bullet"/>
      <w:lvlText w:val="o"/>
      <w:lvlJc w:val="left"/>
      <w:pPr>
        <w:ind w:left="3960" w:hanging="360"/>
      </w:pPr>
      <w:rPr>
        <w:rFonts w:ascii="Courier New" w:hAnsi="Courier New" w:cs="Courier New" w:hint="default"/>
      </w:rPr>
    </w:lvl>
    <w:lvl w:ilvl="5" w:tplc="D1844D06" w:tentative="1">
      <w:start w:val="1"/>
      <w:numFmt w:val="bullet"/>
      <w:lvlText w:val=""/>
      <w:lvlJc w:val="left"/>
      <w:pPr>
        <w:ind w:left="4680" w:hanging="360"/>
      </w:pPr>
      <w:rPr>
        <w:rFonts w:ascii="Wingdings" w:hAnsi="Wingdings" w:hint="default"/>
      </w:rPr>
    </w:lvl>
    <w:lvl w:ilvl="6" w:tplc="391429C2" w:tentative="1">
      <w:start w:val="1"/>
      <w:numFmt w:val="bullet"/>
      <w:lvlText w:val=""/>
      <w:lvlJc w:val="left"/>
      <w:pPr>
        <w:ind w:left="5400" w:hanging="360"/>
      </w:pPr>
      <w:rPr>
        <w:rFonts w:ascii="Symbol" w:hAnsi="Symbol" w:hint="default"/>
      </w:rPr>
    </w:lvl>
    <w:lvl w:ilvl="7" w:tplc="44B09FB8" w:tentative="1">
      <w:start w:val="1"/>
      <w:numFmt w:val="bullet"/>
      <w:lvlText w:val="o"/>
      <w:lvlJc w:val="left"/>
      <w:pPr>
        <w:ind w:left="6120" w:hanging="360"/>
      </w:pPr>
      <w:rPr>
        <w:rFonts w:ascii="Courier New" w:hAnsi="Courier New" w:cs="Courier New" w:hint="default"/>
      </w:rPr>
    </w:lvl>
    <w:lvl w:ilvl="8" w:tplc="041AAFB4" w:tentative="1">
      <w:start w:val="1"/>
      <w:numFmt w:val="bullet"/>
      <w:lvlText w:val=""/>
      <w:lvlJc w:val="left"/>
      <w:pPr>
        <w:ind w:left="6840" w:hanging="360"/>
      </w:pPr>
      <w:rPr>
        <w:rFonts w:ascii="Wingdings" w:hAnsi="Wingdings" w:hint="default"/>
      </w:rPr>
    </w:lvl>
  </w:abstractNum>
  <w:abstractNum w:abstractNumId="34" w15:restartNumberingAfterBreak="0">
    <w:nsid w:val="70FA66B9"/>
    <w:multiLevelType w:val="multilevel"/>
    <w:tmpl w:val="3AA8A832"/>
    <w:lvl w:ilvl="0">
      <w:start w:val="7"/>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7A079D2"/>
    <w:multiLevelType w:val="multilevel"/>
    <w:tmpl w:val="977E225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0"/>
  </w:num>
  <w:num w:numId="2">
    <w:abstractNumId w:val="18"/>
  </w:num>
  <w:num w:numId="3">
    <w:abstractNumId w:val="27"/>
  </w:num>
  <w:num w:numId="4">
    <w:abstractNumId w:val="14"/>
  </w:num>
  <w:num w:numId="5">
    <w:abstractNumId w:val="5"/>
  </w:num>
  <w:num w:numId="6">
    <w:abstractNumId w:val="17"/>
  </w:num>
  <w:num w:numId="7">
    <w:abstractNumId w:val="6"/>
  </w:num>
  <w:num w:numId="8">
    <w:abstractNumId w:val="2"/>
  </w:num>
  <w:num w:numId="9">
    <w:abstractNumId w:val="21"/>
  </w:num>
  <w:num w:numId="10">
    <w:abstractNumId w:val="28"/>
  </w:num>
  <w:num w:numId="11">
    <w:abstractNumId w:val="16"/>
  </w:num>
  <w:num w:numId="12">
    <w:abstractNumId w:val="34"/>
  </w:num>
  <w:num w:numId="13">
    <w:abstractNumId w:val="33"/>
  </w:num>
  <w:num w:numId="14">
    <w:abstractNumId w:val="19"/>
  </w:num>
  <w:num w:numId="15">
    <w:abstractNumId w:val="7"/>
  </w:num>
  <w:num w:numId="16">
    <w:abstractNumId w:val="35"/>
  </w:num>
  <w:num w:numId="17">
    <w:abstractNumId w:val="30"/>
  </w:num>
  <w:num w:numId="18">
    <w:abstractNumId w:val="10"/>
  </w:num>
  <w:num w:numId="19">
    <w:abstractNumId w:val="22"/>
  </w:num>
  <w:num w:numId="20">
    <w:abstractNumId w:val="32"/>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9"/>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24"/>
  </w:num>
  <w:num w:numId="33">
    <w:abstractNumId w:val="29"/>
  </w:num>
  <w:num w:numId="34">
    <w:abstractNumId w:val="4"/>
  </w:num>
  <w:num w:numId="35">
    <w:abstractNumId w:val="13"/>
  </w:num>
  <w:num w:numId="36">
    <w:abstractNumId w:val="25"/>
  </w:num>
  <w:num w:numId="37">
    <w:abstractNumId w:val="3"/>
  </w:num>
  <w:num w:numId="38">
    <w:abstractNumId w:val="15"/>
  </w:num>
  <w:num w:numId="39">
    <w:abstractNumId w:val="31"/>
  </w:num>
  <w:num w:numId="40">
    <w:abstractNumId w:val="1"/>
  </w:num>
  <w:num w:numId="41">
    <w:abstractNumId w:val="8"/>
  </w:num>
  <w:num w:numId="42">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26"/>
    <w:rsid w:val="000014BB"/>
    <w:rsid w:val="00002512"/>
    <w:rsid w:val="00002CEA"/>
    <w:rsid w:val="000162D0"/>
    <w:rsid w:val="000172A2"/>
    <w:rsid w:val="0001752E"/>
    <w:rsid w:val="00021B14"/>
    <w:rsid w:val="000222DD"/>
    <w:rsid w:val="00030016"/>
    <w:rsid w:val="000301ED"/>
    <w:rsid w:val="000316EC"/>
    <w:rsid w:val="000324F0"/>
    <w:rsid w:val="00035485"/>
    <w:rsid w:val="000375BB"/>
    <w:rsid w:val="00037E1C"/>
    <w:rsid w:val="00040A28"/>
    <w:rsid w:val="00046BB9"/>
    <w:rsid w:val="000504A4"/>
    <w:rsid w:val="00052A1E"/>
    <w:rsid w:val="000530D9"/>
    <w:rsid w:val="0005390A"/>
    <w:rsid w:val="00060C14"/>
    <w:rsid w:val="0006286E"/>
    <w:rsid w:val="000711D0"/>
    <w:rsid w:val="0007399A"/>
    <w:rsid w:val="00076550"/>
    <w:rsid w:val="0007688E"/>
    <w:rsid w:val="00077369"/>
    <w:rsid w:val="00082F69"/>
    <w:rsid w:val="00086810"/>
    <w:rsid w:val="00087334"/>
    <w:rsid w:val="000925E7"/>
    <w:rsid w:val="00094482"/>
    <w:rsid w:val="00094CBE"/>
    <w:rsid w:val="000B2ADE"/>
    <w:rsid w:val="000B2E13"/>
    <w:rsid w:val="000B495A"/>
    <w:rsid w:val="000B5F15"/>
    <w:rsid w:val="000C1139"/>
    <w:rsid w:val="000C14D9"/>
    <w:rsid w:val="000C602D"/>
    <w:rsid w:val="000D7040"/>
    <w:rsid w:val="000E01A1"/>
    <w:rsid w:val="000E2817"/>
    <w:rsid w:val="000E74B0"/>
    <w:rsid w:val="000F0D7D"/>
    <w:rsid w:val="000F3550"/>
    <w:rsid w:val="000F6296"/>
    <w:rsid w:val="00100A7D"/>
    <w:rsid w:val="00104155"/>
    <w:rsid w:val="00105B17"/>
    <w:rsid w:val="00106048"/>
    <w:rsid w:val="00106DEA"/>
    <w:rsid w:val="001111E0"/>
    <w:rsid w:val="00116667"/>
    <w:rsid w:val="0011792D"/>
    <w:rsid w:val="00121EEC"/>
    <w:rsid w:val="00125F7E"/>
    <w:rsid w:val="00126B14"/>
    <w:rsid w:val="001358C9"/>
    <w:rsid w:val="0014156C"/>
    <w:rsid w:val="00146977"/>
    <w:rsid w:val="00151042"/>
    <w:rsid w:val="001541F1"/>
    <w:rsid w:val="00154CF2"/>
    <w:rsid w:val="00161187"/>
    <w:rsid w:val="00166231"/>
    <w:rsid w:val="00167960"/>
    <w:rsid w:val="00174DEF"/>
    <w:rsid w:val="00175D98"/>
    <w:rsid w:val="00177AA8"/>
    <w:rsid w:val="001822A6"/>
    <w:rsid w:val="00183B2F"/>
    <w:rsid w:val="001905FD"/>
    <w:rsid w:val="00190C3E"/>
    <w:rsid w:val="001913EA"/>
    <w:rsid w:val="001914A4"/>
    <w:rsid w:val="0019233F"/>
    <w:rsid w:val="00195F89"/>
    <w:rsid w:val="001A4627"/>
    <w:rsid w:val="001A52AD"/>
    <w:rsid w:val="001A66AA"/>
    <w:rsid w:val="001A6C53"/>
    <w:rsid w:val="001B16FB"/>
    <w:rsid w:val="001B1C1B"/>
    <w:rsid w:val="001B3218"/>
    <w:rsid w:val="001B3738"/>
    <w:rsid w:val="001B47D0"/>
    <w:rsid w:val="001B5114"/>
    <w:rsid w:val="001B5DA2"/>
    <w:rsid w:val="001C3213"/>
    <w:rsid w:val="001D0C24"/>
    <w:rsid w:val="001D0F7B"/>
    <w:rsid w:val="001D7FE5"/>
    <w:rsid w:val="001E4689"/>
    <w:rsid w:val="001E59DE"/>
    <w:rsid w:val="001F31BC"/>
    <w:rsid w:val="001F4072"/>
    <w:rsid w:val="001F7DEE"/>
    <w:rsid w:val="00212648"/>
    <w:rsid w:val="002126B3"/>
    <w:rsid w:val="00213CA9"/>
    <w:rsid w:val="0021549F"/>
    <w:rsid w:val="002179E9"/>
    <w:rsid w:val="00221766"/>
    <w:rsid w:val="0022256E"/>
    <w:rsid w:val="00225139"/>
    <w:rsid w:val="00232CEA"/>
    <w:rsid w:val="00234AE4"/>
    <w:rsid w:val="00240A3B"/>
    <w:rsid w:val="00242008"/>
    <w:rsid w:val="002427C0"/>
    <w:rsid w:val="00246A99"/>
    <w:rsid w:val="00250488"/>
    <w:rsid w:val="0025346D"/>
    <w:rsid w:val="00254197"/>
    <w:rsid w:val="00257743"/>
    <w:rsid w:val="00260F53"/>
    <w:rsid w:val="002641C0"/>
    <w:rsid w:val="00271731"/>
    <w:rsid w:val="002751D2"/>
    <w:rsid w:val="00276CB2"/>
    <w:rsid w:val="0028736A"/>
    <w:rsid w:val="00287982"/>
    <w:rsid w:val="00290A33"/>
    <w:rsid w:val="00291320"/>
    <w:rsid w:val="00292707"/>
    <w:rsid w:val="002933D2"/>
    <w:rsid w:val="002A5138"/>
    <w:rsid w:val="002B5C92"/>
    <w:rsid w:val="002B71CD"/>
    <w:rsid w:val="002B72EC"/>
    <w:rsid w:val="002C06ED"/>
    <w:rsid w:val="002C0ED8"/>
    <w:rsid w:val="002C107E"/>
    <w:rsid w:val="002C2244"/>
    <w:rsid w:val="002C4726"/>
    <w:rsid w:val="002C5C3C"/>
    <w:rsid w:val="002C7DBF"/>
    <w:rsid w:val="002D027B"/>
    <w:rsid w:val="002D1276"/>
    <w:rsid w:val="002D1E0B"/>
    <w:rsid w:val="002D630C"/>
    <w:rsid w:val="002D6673"/>
    <w:rsid w:val="002D7E04"/>
    <w:rsid w:val="002E34AA"/>
    <w:rsid w:val="002E704F"/>
    <w:rsid w:val="002E7CB5"/>
    <w:rsid w:val="002F1D66"/>
    <w:rsid w:val="00302205"/>
    <w:rsid w:val="003024A8"/>
    <w:rsid w:val="00302CDC"/>
    <w:rsid w:val="00307B1A"/>
    <w:rsid w:val="003124D1"/>
    <w:rsid w:val="00312DB4"/>
    <w:rsid w:val="00313E24"/>
    <w:rsid w:val="00314E45"/>
    <w:rsid w:val="003200F6"/>
    <w:rsid w:val="00322917"/>
    <w:rsid w:val="00323AD2"/>
    <w:rsid w:val="0033130C"/>
    <w:rsid w:val="0033372A"/>
    <w:rsid w:val="00334082"/>
    <w:rsid w:val="00334B53"/>
    <w:rsid w:val="00337119"/>
    <w:rsid w:val="00340E3F"/>
    <w:rsid w:val="00344560"/>
    <w:rsid w:val="00346E93"/>
    <w:rsid w:val="00350EC0"/>
    <w:rsid w:val="0035236D"/>
    <w:rsid w:val="00355172"/>
    <w:rsid w:val="00356DEA"/>
    <w:rsid w:val="0036421B"/>
    <w:rsid w:val="00364412"/>
    <w:rsid w:val="00364854"/>
    <w:rsid w:val="00366A65"/>
    <w:rsid w:val="003738C2"/>
    <w:rsid w:val="00381852"/>
    <w:rsid w:val="00381F3B"/>
    <w:rsid w:val="00382465"/>
    <w:rsid w:val="0038432E"/>
    <w:rsid w:val="0038515B"/>
    <w:rsid w:val="003966B1"/>
    <w:rsid w:val="00397368"/>
    <w:rsid w:val="00397D30"/>
    <w:rsid w:val="003A75BE"/>
    <w:rsid w:val="003B49D9"/>
    <w:rsid w:val="003B5000"/>
    <w:rsid w:val="003B6A2E"/>
    <w:rsid w:val="003B7598"/>
    <w:rsid w:val="003D5FD6"/>
    <w:rsid w:val="003D6C3B"/>
    <w:rsid w:val="003E2DCD"/>
    <w:rsid w:val="003E3C6C"/>
    <w:rsid w:val="003E7117"/>
    <w:rsid w:val="00401806"/>
    <w:rsid w:val="00401E5C"/>
    <w:rsid w:val="00403D02"/>
    <w:rsid w:val="004079E5"/>
    <w:rsid w:val="004107A5"/>
    <w:rsid w:val="004109C1"/>
    <w:rsid w:val="004111F4"/>
    <w:rsid w:val="0041239A"/>
    <w:rsid w:val="004125E1"/>
    <w:rsid w:val="00412932"/>
    <w:rsid w:val="00415DC8"/>
    <w:rsid w:val="00420F9F"/>
    <w:rsid w:val="004215D9"/>
    <w:rsid w:val="0043020A"/>
    <w:rsid w:val="004341F2"/>
    <w:rsid w:val="00440D08"/>
    <w:rsid w:val="00444D8B"/>
    <w:rsid w:val="004473BF"/>
    <w:rsid w:val="00447EE8"/>
    <w:rsid w:val="00456348"/>
    <w:rsid w:val="00456DB8"/>
    <w:rsid w:val="0046143A"/>
    <w:rsid w:val="00462A1A"/>
    <w:rsid w:val="00463736"/>
    <w:rsid w:val="00463B67"/>
    <w:rsid w:val="004649CB"/>
    <w:rsid w:val="0047014A"/>
    <w:rsid w:val="0047037D"/>
    <w:rsid w:val="004824CD"/>
    <w:rsid w:val="004835C9"/>
    <w:rsid w:val="00484934"/>
    <w:rsid w:val="004903BC"/>
    <w:rsid w:val="00493782"/>
    <w:rsid w:val="00495F53"/>
    <w:rsid w:val="004973F3"/>
    <w:rsid w:val="00497653"/>
    <w:rsid w:val="004A4083"/>
    <w:rsid w:val="004A57BE"/>
    <w:rsid w:val="004A7C63"/>
    <w:rsid w:val="004B21B6"/>
    <w:rsid w:val="004B2D3F"/>
    <w:rsid w:val="004B6A6F"/>
    <w:rsid w:val="004C25DE"/>
    <w:rsid w:val="004C5615"/>
    <w:rsid w:val="004D3C73"/>
    <w:rsid w:val="004D3E57"/>
    <w:rsid w:val="004D4253"/>
    <w:rsid w:val="004E1551"/>
    <w:rsid w:val="004E157E"/>
    <w:rsid w:val="004E2E7B"/>
    <w:rsid w:val="004E37BF"/>
    <w:rsid w:val="004E4303"/>
    <w:rsid w:val="004E50EA"/>
    <w:rsid w:val="004F748C"/>
    <w:rsid w:val="0050194F"/>
    <w:rsid w:val="005022A1"/>
    <w:rsid w:val="0050324A"/>
    <w:rsid w:val="00504A26"/>
    <w:rsid w:val="00522061"/>
    <w:rsid w:val="00523B9A"/>
    <w:rsid w:val="00527B23"/>
    <w:rsid w:val="00532DFA"/>
    <w:rsid w:val="00536F38"/>
    <w:rsid w:val="005378E1"/>
    <w:rsid w:val="00544C4C"/>
    <w:rsid w:val="00556A19"/>
    <w:rsid w:val="00557822"/>
    <w:rsid w:val="00557B63"/>
    <w:rsid w:val="0056445E"/>
    <w:rsid w:val="00566B68"/>
    <w:rsid w:val="00567249"/>
    <w:rsid w:val="00567823"/>
    <w:rsid w:val="005723DA"/>
    <w:rsid w:val="00575EF3"/>
    <w:rsid w:val="00577936"/>
    <w:rsid w:val="00580C57"/>
    <w:rsid w:val="0058493E"/>
    <w:rsid w:val="00585A66"/>
    <w:rsid w:val="00586A72"/>
    <w:rsid w:val="005948D1"/>
    <w:rsid w:val="005A1093"/>
    <w:rsid w:val="005A66A5"/>
    <w:rsid w:val="005B508D"/>
    <w:rsid w:val="005C0261"/>
    <w:rsid w:val="005C1AD8"/>
    <w:rsid w:val="005C2D6E"/>
    <w:rsid w:val="005C49FD"/>
    <w:rsid w:val="005C6E58"/>
    <w:rsid w:val="005C7D07"/>
    <w:rsid w:val="005D18A3"/>
    <w:rsid w:val="005D5D85"/>
    <w:rsid w:val="005E0E18"/>
    <w:rsid w:val="005E6FB6"/>
    <w:rsid w:val="005F7870"/>
    <w:rsid w:val="006018A6"/>
    <w:rsid w:val="00601D47"/>
    <w:rsid w:val="00602B80"/>
    <w:rsid w:val="00602C47"/>
    <w:rsid w:val="00602F01"/>
    <w:rsid w:val="006059F0"/>
    <w:rsid w:val="00606641"/>
    <w:rsid w:val="006108C5"/>
    <w:rsid w:val="006125EC"/>
    <w:rsid w:val="006212D8"/>
    <w:rsid w:val="006228FA"/>
    <w:rsid w:val="00625E21"/>
    <w:rsid w:val="00631415"/>
    <w:rsid w:val="006327A3"/>
    <w:rsid w:val="00635A10"/>
    <w:rsid w:val="0063657B"/>
    <w:rsid w:val="006369A0"/>
    <w:rsid w:val="00640430"/>
    <w:rsid w:val="0064189D"/>
    <w:rsid w:val="006423C5"/>
    <w:rsid w:val="006477A0"/>
    <w:rsid w:val="00653B72"/>
    <w:rsid w:val="00655584"/>
    <w:rsid w:val="006565AC"/>
    <w:rsid w:val="00656792"/>
    <w:rsid w:val="0065720F"/>
    <w:rsid w:val="0066176D"/>
    <w:rsid w:val="00662E46"/>
    <w:rsid w:val="0067032E"/>
    <w:rsid w:val="00672833"/>
    <w:rsid w:val="006770C9"/>
    <w:rsid w:val="006868E7"/>
    <w:rsid w:val="006905F8"/>
    <w:rsid w:val="0069375A"/>
    <w:rsid w:val="006A5700"/>
    <w:rsid w:val="006A75FE"/>
    <w:rsid w:val="006B02A3"/>
    <w:rsid w:val="006B0E1C"/>
    <w:rsid w:val="006B2378"/>
    <w:rsid w:val="006B5568"/>
    <w:rsid w:val="006B576A"/>
    <w:rsid w:val="006B6CEA"/>
    <w:rsid w:val="006C1FA4"/>
    <w:rsid w:val="006D16F4"/>
    <w:rsid w:val="006D43C5"/>
    <w:rsid w:val="006D5A72"/>
    <w:rsid w:val="006D66BB"/>
    <w:rsid w:val="006D66D7"/>
    <w:rsid w:val="006E57B0"/>
    <w:rsid w:val="006E62A8"/>
    <w:rsid w:val="006E7001"/>
    <w:rsid w:val="006F55C9"/>
    <w:rsid w:val="006F7F3D"/>
    <w:rsid w:val="00701A1E"/>
    <w:rsid w:val="00702F0A"/>
    <w:rsid w:val="00703F2D"/>
    <w:rsid w:val="00704017"/>
    <w:rsid w:val="0072373F"/>
    <w:rsid w:val="00733AFF"/>
    <w:rsid w:val="00734E9A"/>
    <w:rsid w:val="00737129"/>
    <w:rsid w:val="00737E17"/>
    <w:rsid w:val="00740B02"/>
    <w:rsid w:val="00744C85"/>
    <w:rsid w:val="00744FE2"/>
    <w:rsid w:val="00755CA0"/>
    <w:rsid w:val="00760026"/>
    <w:rsid w:val="0077619C"/>
    <w:rsid w:val="00776EF4"/>
    <w:rsid w:val="007800C8"/>
    <w:rsid w:val="007857F0"/>
    <w:rsid w:val="00787945"/>
    <w:rsid w:val="0079218E"/>
    <w:rsid w:val="00793E9F"/>
    <w:rsid w:val="00795CDE"/>
    <w:rsid w:val="00795D77"/>
    <w:rsid w:val="007A4519"/>
    <w:rsid w:val="007A6B9A"/>
    <w:rsid w:val="007A7462"/>
    <w:rsid w:val="007A7DAB"/>
    <w:rsid w:val="007B3B71"/>
    <w:rsid w:val="007B5923"/>
    <w:rsid w:val="007C3134"/>
    <w:rsid w:val="007C351C"/>
    <w:rsid w:val="007C57C4"/>
    <w:rsid w:val="007D2932"/>
    <w:rsid w:val="007D4F38"/>
    <w:rsid w:val="007D6D5E"/>
    <w:rsid w:val="007E32E6"/>
    <w:rsid w:val="007E4336"/>
    <w:rsid w:val="007E7D15"/>
    <w:rsid w:val="007F0A50"/>
    <w:rsid w:val="007F2BB4"/>
    <w:rsid w:val="007F3677"/>
    <w:rsid w:val="007F4FE2"/>
    <w:rsid w:val="007F5BB1"/>
    <w:rsid w:val="008014D7"/>
    <w:rsid w:val="00801933"/>
    <w:rsid w:val="00805C00"/>
    <w:rsid w:val="00806BA2"/>
    <w:rsid w:val="00810EA0"/>
    <w:rsid w:val="00812234"/>
    <w:rsid w:val="008214D7"/>
    <w:rsid w:val="00824BF4"/>
    <w:rsid w:val="00827856"/>
    <w:rsid w:val="008306D1"/>
    <w:rsid w:val="00831B58"/>
    <w:rsid w:val="008336D5"/>
    <w:rsid w:val="00835D8E"/>
    <w:rsid w:val="00836528"/>
    <w:rsid w:val="0084152E"/>
    <w:rsid w:val="00843CC9"/>
    <w:rsid w:val="0084404C"/>
    <w:rsid w:val="00853355"/>
    <w:rsid w:val="0085584B"/>
    <w:rsid w:val="00866C40"/>
    <w:rsid w:val="0086772F"/>
    <w:rsid w:val="00870175"/>
    <w:rsid w:val="008703AF"/>
    <w:rsid w:val="008707DD"/>
    <w:rsid w:val="00870C7F"/>
    <w:rsid w:val="00872B00"/>
    <w:rsid w:val="00883FA0"/>
    <w:rsid w:val="008949D7"/>
    <w:rsid w:val="00894C0B"/>
    <w:rsid w:val="008A37F4"/>
    <w:rsid w:val="008A5609"/>
    <w:rsid w:val="008A69A0"/>
    <w:rsid w:val="008A7F51"/>
    <w:rsid w:val="008B040C"/>
    <w:rsid w:val="008B3214"/>
    <w:rsid w:val="008B510F"/>
    <w:rsid w:val="008B7D36"/>
    <w:rsid w:val="008C00C8"/>
    <w:rsid w:val="008C5302"/>
    <w:rsid w:val="008C67B6"/>
    <w:rsid w:val="008D7CAA"/>
    <w:rsid w:val="008E3AC8"/>
    <w:rsid w:val="008E6C03"/>
    <w:rsid w:val="008E7909"/>
    <w:rsid w:val="008F18DE"/>
    <w:rsid w:val="008F2D16"/>
    <w:rsid w:val="009016EF"/>
    <w:rsid w:val="009033AA"/>
    <w:rsid w:val="00903410"/>
    <w:rsid w:val="009065AD"/>
    <w:rsid w:val="00907AFD"/>
    <w:rsid w:val="00907C85"/>
    <w:rsid w:val="0091597B"/>
    <w:rsid w:val="009168FC"/>
    <w:rsid w:val="0091790B"/>
    <w:rsid w:val="00917BD7"/>
    <w:rsid w:val="00944E53"/>
    <w:rsid w:val="00945010"/>
    <w:rsid w:val="00953053"/>
    <w:rsid w:val="00955B19"/>
    <w:rsid w:val="00962C84"/>
    <w:rsid w:val="0096733B"/>
    <w:rsid w:val="0097025A"/>
    <w:rsid w:val="009902A7"/>
    <w:rsid w:val="0099197C"/>
    <w:rsid w:val="00993A9A"/>
    <w:rsid w:val="00994507"/>
    <w:rsid w:val="009A21A2"/>
    <w:rsid w:val="009A3066"/>
    <w:rsid w:val="009A4BF9"/>
    <w:rsid w:val="009B0C29"/>
    <w:rsid w:val="009B0E51"/>
    <w:rsid w:val="009B2EEF"/>
    <w:rsid w:val="009B3894"/>
    <w:rsid w:val="009C1DB5"/>
    <w:rsid w:val="009C51CC"/>
    <w:rsid w:val="009C702E"/>
    <w:rsid w:val="009C781D"/>
    <w:rsid w:val="009D1174"/>
    <w:rsid w:val="009D13E3"/>
    <w:rsid w:val="009D25B1"/>
    <w:rsid w:val="009D26F8"/>
    <w:rsid w:val="009D4730"/>
    <w:rsid w:val="009D578B"/>
    <w:rsid w:val="009D6F59"/>
    <w:rsid w:val="009D7402"/>
    <w:rsid w:val="009D7D04"/>
    <w:rsid w:val="009E213C"/>
    <w:rsid w:val="009E2E3C"/>
    <w:rsid w:val="009E31B0"/>
    <w:rsid w:val="009E4FC1"/>
    <w:rsid w:val="009E5243"/>
    <w:rsid w:val="009F08A9"/>
    <w:rsid w:val="009F0D9D"/>
    <w:rsid w:val="009F1543"/>
    <w:rsid w:val="009F2D8B"/>
    <w:rsid w:val="009F576A"/>
    <w:rsid w:val="00A022C7"/>
    <w:rsid w:val="00A02482"/>
    <w:rsid w:val="00A02789"/>
    <w:rsid w:val="00A062B2"/>
    <w:rsid w:val="00A067EB"/>
    <w:rsid w:val="00A06F2E"/>
    <w:rsid w:val="00A11AB4"/>
    <w:rsid w:val="00A16352"/>
    <w:rsid w:val="00A204CF"/>
    <w:rsid w:val="00A24C26"/>
    <w:rsid w:val="00A24CE1"/>
    <w:rsid w:val="00A27848"/>
    <w:rsid w:val="00A32462"/>
    <w:rsid w:val="00A34509"/>
    <w:rsid w:val="00A34C34"/>
    <w:rsid w:val="00A36178"/>
    <w:rsid w:val="00A4523E"/>
    <w:rsid w:val="00A50715"/>
    <w:rsid w:val="00A53A42"/>
    <w:rsid w:val="00A53D67"/>
    <w:rsid w:val="00A73E25"/>
    <w:rsid w:val="00A75A98"/>
    <w:rsid w:val="00A80EBB"/>
    <w:rsid w:val="00A8178D"/>
    <w:rsid w:val="00A84B9D"/>
    <w:rsid w:val="00A95EF0"/>
    <w:rsid w:val="00AA0C59"/>
    <w:rsid w:val="00AA272A"/>
    <w:rsid w:val="00AA4AB5"/>
    <w:rsid w:val="00AA5B41"/>
    <w:rsid w:val="00AB0D6C"/>
    <w:rsid w:val="00AB32EE"/>
    <w:rsid w:val="00AB75F9"/>
    <w:rsid w:val="00AC129A"/>
    <w:rsid w:val="00AC2123"/>
    <w:rsid w:val="00AC2940"/>
    <w:rsid w:val="00AC29A4"/>
    <w:rsid w:val="00AC59DD"/>
    <w:rsid w:val="00AD5ED0"/>
    <w:rsid w:val="00AD70C9"/>
    <w:rsid w:val="00AE79B9"/>
    <w:rsid w:val="00AF0693"/>
    <w:rsid w:val="00AF1C99"/>
    <w:rsid w:val="00AF54CD"/>
    <w:rsid w:val="00AF6A62"/>
    <w:rsid w:val="00B01C26"/>
    <w:rsid w:val="00B01E14"/>
    <w:rsid w:val="00B022DB"/>
    <w:rsid w:val="00B02665"/>
    <w:rsid w:val="00B04741"/>
    <w:rsid w:val="00B06A47"/>
    <w:rsid w:val="00B10F2A"/>
    <w:rsid w:val="00B12F2A"/>
    <w:rsid w:val="00B175BF"/>
    <w:rsid w:val="00B21925"/>
    <w:rsid w:val="00B22375"/>
    <w:rsid w:val="00B2483E"/>
    <w:rsid w:val="00B25714"/>
    <w:rsid w:val="00B37FD1"/>
    <w:rsid w:val="00B41A6B"/>
    <w:rsid w:val="00B51C51"/>
    <w:rsid w:val="00B522D6"/>
    <w:rsid w:val="00B6153D"/>
    <w:rsid w:val="00B66F39"/>
    <w:rsid w:val="00B67FD4"/>
    <w:rsid w:val="00B70EB5"/>
    <w:rsid w:val="00B70F90"/>
    <w:rsid w:val="00B71BFB"/>
    <w:rsid w:val="00B82173"/>
    <w:rsid w:val="00B87D40"/>
    <w:rsid w:val="00B9226A"/>
    <w:rsid w:val="00B95A75"/>
    <w:rsid w:val="00BA1BF2"/>
    <w:rsid w:val="00BA45F2"/>
    <w:rsid w:val="00BB29CF"/>
    <w:rsid w:val="00BB37BE"/>
    <w:rsid w:val="00BB3933"/>
    <w:rsid w:val="00BB4DFE"/>
    <w:rsid w:val="00BC0423"/>
    <w:rsid w:val="00BC4479"/>
    <w:rsid w:val="00BC504F"/>
    <w:rsid w:val="00BC5DCA"/>
    <w:rsid w:val="00BC7128"/>
    <w:rsid w:val="00BC7301"/>
    <w:rsid w:val="00BE0F0C"/>
    <w:rsid w:val="00BE19E5"/>
    <w:rsid w:val="00BE1BCB"/>
    <w:rsid w:val="00BE4B7D"/>
    <w:rsid w:val="00BE6A7C"/>
    <w:rsid w:val="00BF09BF"/>
    <w:rsid w:val="00BF18E9"/>
    <w:rsid w:val="00C00614"/>
    <w:rsid w:val="00C011A1"/>
    <w:rsid w:val="00C11C32"/>
    <w:rsid w:val="00C16AFD"/>
    <w:rsid w:val="00C206B8"/>
    <w:rsid w:val="00C23BC6"/>
    <w:rsid w:val="00C301AB"/>
    <w:rsid w:val="00C3321F"/>
    <w:rsid w:val="00C4007A"/>
    <w:rsid w:val="00C41955"/>
    <w:rsid w:val="00C43DAE"/>
    <w:rsid w:val="00C5021A"/>
    <w:rsid w:val="00C511E1"/>
    <w:rsid w:val="00C515F3"/>
    <w:rsid w:val="00C54A2D"/>
    <w:rsid w:val="00C5624F"/>
    <w:rsid w:val="00C56F6B"/>
    <w:rsid w:val="00C61E8F"/>
    <w:rsid w:val="00C711EB"/>
    <w:rsid w:val="00C802CD"/>
    <w:rsid w:val="00C8066C"/>
    <w:rsid w:val="00C86A09"/>
    <w:rsid w:val="00C9143E"/>
    <w:rsid w:val="00C93ED4"/>
    <w:rsid w:val="00C95823"/>
    <w:rsid w:val="00C96397"/>
    <w:rsid w:val="00CA08F3"/>
    <w:rsid w:val="00CA200A"/>
    <w:rsid w:val="00CA4F3C"/>
    <w:rsid w:val="00CA6598"/>
    <w:rsid w:val="00CB0F4C"/>
    <w:rsid w:val="00CB5AB0"/>
    <w:rsid w:val="00CB5AB2"/>
    <w:rsid w:val="00CC20B6"/>
    <w:rsid w:val="00CC32FD"/>
    <w:rsid w:val="00CC6D10"/>
    <w:rsid w:val="00CC6F6E"/>
    <w:rsid w:val="00CD0B46"/>
    <w:rsid w:val="00CD2293"/>
    <w:rsid w:val="00CD7466"/>
    <w:rsid w:val="00CE5AAA"/>
    <w:rsid w:val="00CF4F1D"/>
    <w:rsid w:val="00CF676A"/>
    <w:rsid w:val="00D010CD"/>
    <w:rsid w:val="00D13A4C"/>
    <w:rsid w:val="00D13C15"/>
    <w:rsid w:val="00D14027"/>
    <w:rsid w:val="00D16B30"/>
    <w:rsid w:val="00D22063"/>
    <w:rsid w:val="00D22B9A"/>
    <w:rsid w:val="00D246D2"/>
    <w:rsid w:val="00D25DCF"/>
    <w:rsid w:val="00D25FA9"/>
    <w:rsid w:val="00D36486"/>
    <w:rsid w:val="00D40513"/>
    <w:rsid w:val="00D4735B"/>
    <w:rsid w:val="00D519BF"/>
    <w:rsid w:val="00D54038"/>
    <w:rsid w:val="00D54FF4"/>
    <w:rsid w:val="00D55268"/>
    <w:rsid w:val="00D61861"/>
    <w:rsid w:val="00D629EB"/>
    <w:rsid w:val="00D667E4"/>
    <w:rsid w:val="00D73047"/>
    <w:rsid w:val="00D7580B"/>
    <w:rsid w:val="00D81B4D"/>
    <w:rsid w:val="00D8493E"/>
    <w:rsid w:val="00D84CE0"/>
    <w:rsid w:val="00D8627A"/>
    <w:rsid w:val="00D913DE"/>
    <w:rsid w:val="00D9203A"/>
    <w:rsid w:val="00D932EB"/>
    <w:rsid w:val="00D96C8C"/>
    <w:rsid w:val="00DA123F"/>
    <w:rsid w:val="00DA2E3E"/>
    <w:rsid w:val="00DA6E3D"/>
    <w:rsid w:val="00DA6F36"/>
    <w:rsid w:val="00DA7ACA"/>
    <w:rsid w:val="00DB607A"/>
    <w:rsid w:val="00DB6F51"/>
    <w:rsid w:val="00DC32E7"/>
    <w:rsid w:val="00DC4176"/>
    <w:rsid w:val="00DC5B20"/>
    <w:rsid w:val="00DC6860"/>
    <w:rsid w:val="00DC6A45"/>
    <w:rsid w:val="00DD0367"/>
    <w:rsid w:val="00DD2286"/>
    <w:rsid w:val="00DD3561"/>
    <w:rsid w:val="00DD5659"/>
    <w:rsid w:val="00DE78E9"/>
    <w:rsid w:val="00DF0B41"/>
    <w:rsid w:val="00DF481D"/>
    <w:rsid w:val="00DF5C6E"/>
    <w:rsid w:val="00DF5D2B"/>
    <w:rsid w:val="00DF7124"/>
    <w:rsid w:val="00E13E6B"/>
    <w:rsid w:val="00E145A4"/>
    <w:rsid w:val="00E1601A"/>
    <w:rsid w:val="00E16FD7"/>
    <w:rsid w:val="00E173E9"/>
    <w:rsid w:val="00E17862"/>
    <w:rsid w:val="00E2154C"/>
    <w:rsid w:val="00E215DD"/>
    <w:rsid w:val="00E21EB2"/>
    <w:rsid w:val="00E2406F"/>
    <w:rsid w:val="00E2418B"/>
    <w:rsid w:val="00E24B95"/>
    <w:rsid w:val="00E25616"/>
    <w:rsid w:val="00E25D06"/>
    <w:rsid w:val="00E354AB"/>
    <w:rsid w:val="00E36918"/>
    <w:rsid w:val="00E36CD4"/>
    <w:rsid w:val="00E40239"/>
    <w:rsid w:val="00E43151"/>
    <w:rsid w:val="00E4624C"/>
    <w:rsid w:val="00E46C2E"/>
    <w:rsid w:val="00E512C0"/>
    <w:rsid w:val="00E51DA4"/>
    <w:rsid w:val="00E55550"/>
    <w:rsid w:val="00E640CE"/>
    <w:rsid w:val="00E66572"/>
    <w:rsid w:val="00E8133D"/>
    <w:rsid w:val="00E815E0"/>
    <w:rsid w:val="00E8520D"/>
    <w:rsid w:val="00E90D0A"/>
    <w:rsid w:val="00E91BA3"/>
    <w:rsid w:val="00E93EF8"/>
    <w:rsid w:val="00E965FB"/>
    <w:rsid w:val="00EA640C"/>
    <w:rsid w:val="00EB23F1"/>
    <w:rsid w:val="00EB742B"/>
    <w:rsid w:val="00EC5BEE"/>
    <w:rsid w:val="00EC6EE9"/>
    <w:rsid w:val="00ED1DD9"/>
    <w:rsid w:val="00ED7ED4"/>
    <w:rsid w:val="00EE59B0"/>
    <w:rsid w:val="00EF1DB5"/>
    <w:rsid w:val="00EF218E"/>
    <w:rsid w:val="00F020D7"/>
    <w:rsid w:val="00F03F36"/>
    <w:rsid w:val="00F04B1A"/>
    <w:rsid w:val="00F123F0"/>
    <w:rsid w:val="00F14EE7"/>
    <w:rsid w:val="00F1773A"/>
    <w:rsid w:val="00F24B96"/>
    <w:rsid w:val="00F26EE7"/>
    <w:rsid w:val="00F305FC"/>
    <w:rsid w:val="00F32B96"/>
    <w:rsid w:val="00F32E12"/>
    <w:rsid w:val="00F340BD"/>
    <w:rsid w:val="00F40580"/>
    <w:rsid w:val="00F40A36"/>
    <w:rsid w:val="00F41ACF"/>
    <w:rsid w:val="00F45836"/>
    <w:rsid w:val="00F50BD2"/>
    <w:rsid w:val="00F516C9"/>
    <w:rsid w:val="00F52EF3"/>
    <w:rsid w:val="00F56EAE"/>
    <w:rsid w:val="00F612C4"/>
    <w:rsid w:val="00F61C8F"/>
    <w:rsid w:val="00F62D9C"/>
    <w:rsid w:val="00F63D8F"/>
    <w:rsid w:val="00F64B53"/>
    <w:rsid w:val="00F65E52"/>
    <w:rsid w:val="00F7075C"/>
    <w:rsid w:val="00F71191"/>
    <w:rsid w:val="00F71756"/>
    <w:rsid w:val="00F736BA"/>
    <w:rsid w:val="00F74A33"/>
    <w:rsid w:val="00F827A9"/>
    <w:rsid w:val="00F85B6A"/>
    <w:rsid w:val="00F90EE3"/>
    <w:rsid w:val="00F946D9"/>
    <w:rsid w:val="00F95068"/>
    <w:rsid w:val="00F96CB5"/>
    <w:rsid w:val="00FA44CA"/>
    <w:rsid w:val="00FA67DE"/>
    <w:rsid w:val="00FB0F51"/>
    <w:rsid w:val="00FB2B42"/>
    <w:rsid w:val="00FB5B56"/>
    <w:rsid w:val="00FC01C1"/>
    <w:rsid w:val="00FC3C43"/>
    <w:rsid w:val="00FC7ACD"/>
    <w:rsid w:val="00FD185F"/>
    <w:rsid w:val="00FD3947"/>
    <w:rsid w:val="00FD403F"/>
    <w:rsid w:val="00FD5E94"/>
    <w:rsid w:val="00FD64E0"/>
    <w:rsid w:val="00FD719F"/>
    <w:rsid w:val="00FE0078"/>
    <w:rsid w:val="00FE1B17"/>
    <w:rsid w:val="00FE20A8"/>
    <w:rsid w:val="00FE35CA"/>
    <w:rsid w:val="00FE4C25"/>
    <w:rsid w:val="00FF6344"/>
    <w:rsid w:val="00FF6F7E"/>
    <w:rsid w:val="049ABF1D"/>
    <w:rsid w:val="0D1F7B42"/>
    <w:rsid w:val="2BD760F0"/>
    <w:rsid w:val="38812312"/>
    <w:rsid w:val="40A9EFB6"/>
    <w:rsid w:val="544D35DA"/>
    <w:rsid w:val="696F8A71"/>
    <w:rsid w:val="74CAD637"/>
    <w:rsid w:val="78AAB8E3"/>
    <w:rsid w:val="7A6A0D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B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6B"/>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456348"/>
    <w:pPr>
      <w:keepNext/>
      <w:keepLines/>
      <w:numPr>
        <w:numId w:val="1"/>
      </w:numPr>
      <w:jc w:val="center"/>
      <w:outlineLvl w:val="0"/>
    </w:pPr>
    <w:rPr>
      <w:rFonts w:ascii="Times New Roman Bold" w:eastAsiaTheme="majorEastAsia" w:hAnsi="Times New Roman Bold" w:cs="Times New Roman"/>
      <w:b/>
      <w:bCs/>
      <w:caps/>
      <w:color w:val="000000"/>
      <w:szCs w:val="28"/>
    </w:rPr>
  </w:style>
  <w:style w:type="paragraph" w:styleId="Heading2">
    <w:name w:val="heading 2"/>
    <w:basedOn w:val="Normal"/>
    <w:link w:val="Heading2Char"/>
    <w:uiPriority w:val="9"/>
    <w:unhideWhenUsed/>
    <w:qFormat/>
    <w:rsid w:val="003A75BE"/>
    <w:pPr>
      <w:numPr>
        <w:ilvl w:val="1"/>
        <w:numId w:val="1"/>
      </w:numPr>
      <w:outlineLvl w:val="1"/>
    </w:pPr>
    <w:rPr>
      <w:rFonts w:eastAsiaTheme="majorEastAsia" w:cs="Times New Roman"/>
      <w:b/>
      <w:bCs/>
      <w:color w:val="000000"/>
      <w:szCs w:val="26"/>
    </w:rPr>
  </w:style>
  <w:style w:type="paragraph" w:styleId="Heading3">
    <w:name w:val="heading 3"/>
    <w:basedOn w:val="Normal"/>
    <w:link w:val="Heading3Char"/>
    <w:uiPriority w:val="9"/>
    <w:unhideWhenUsed/>
    <w:qFormat/>
    <w:rsid w:val="00FF6344"/>
    <w:pPr>
      <w:numPr>
        <w:ilvl w:val="2"/>
        <w:numId w:val="1"/>
      </w:numPr>
      <w:outlineLvl w:val="2"/>
    </w:pPr>
    <w:rPr>
      <w:rFonts w:eastAsiaTheme="majorEastAsia" w:cs="Times New Roman"/>
      <w:bCs/>
      <w:color w:val="000000"/>
    </w:rPr>
  </w:style>
  <w:style w:type="paragraph" w:styleId="Heading4">
    <w:name w:val="heading 4"/>
    <w:basedOn w:val="Normal"/>
    <w:link w:val="Heading4Char"/>
    <w:uiPriority w:val="9"/>
    <w:unhideWhenUsed/>
    <w:qFormat/>
    <w:rsid w:val="00FF6344"/>
    <w:pPr>
      <w:numPr>
        <w:ilvl w:val="3"/>
        <w:numId w:val="1"/>
      </w:numPr>
      <w:outlineLvl w:val="3"/>
    </w:pPr>
    <w:rPr>
      <w:rFonts w:eastAsiaTheme="majorEastAsia" w:cs="Times New Roman"/>
      <w:bCs/>
      <w:iCs/>
      <w:color w:val="000000"/>
    </w:rPr>
  </w:style>
  <w:style w:type="paragraph" w:styleId="Heading5">
    <w:name w:val="heading 5"/>
    <w:basedOn w:val="Normal"/>
    <w:link w:val="Heading5Char"/>
    <w:uiPriority w:val="9"/>
    <w:unhideWhenUsed/>
    <w:qFormat/>
    <w:rsid w:val="00FF6344"/>
    <w:pPr>
      <w:numPr>
        <w:ilvl w:val="4"/>
        <w:numId w:val="1"/>
      </w:numPr>
      <w:outlineLvl w:val="4"/>
    </w:pPr>
    <w:rPr>
      <w:rFonts w:eastAsiaTheme="majorEastAsia" w:cs="Times New Roman"/>
      <w:color w:val="000000"/>
    </w:rPr>
  </w:style>
  <w:style w:type="paragraph" w:styleId="Heading6">
    <w:name w:val="heading 6"/>
    <w:basedOn w:val="Normal"/>
    <w:link w:val="Heading6Char"/>
    <w:uiPriority w:val="9"/>
    <w:unhideWhenUsed/>
    <w:qFormat/>
    <w:rsid w:val="00FF6344"/>
    <w:pPr>
      <w:numPr>
        <w:ilvl w:val="5"/>
        <w:numId w:val="1"/>
      </w:numPr>
      <w:outlineLvl w:val="5"/>
    </w:pPr>
    <w:rPr>
      <w:rFonts w:eastAsiaTheme="majorEastAsia" w:cs="Times New Roman"/>
      <w:iCs/>
      <w:color w:val="000000"/>
    </w:rPr>
  </w:style>
  <w:style w:type="paragraph" w:styleId="Heading7">
    <w:name w:val="heading 7"/>
    <w:basedOn w:val="Normal"/>
    <w:link w:val="Heading7Char"/>
    <w:uiPriority w:val="9"/>
    <w:unhideWhenUsed/>
    <w:qFormat/>
    <w:rsid w:val="00FF6344"/>
    <w:pPr>
      <w:numPr>
        <w:ilvl w:val="6"/>
        <w:numId w:val="1"/>
      </w:numPr>
      <w:outlineLvl w:val="6"/>
    </w:pPr>
    <w:rPr>
      <w:rFonts w:eastAsiaTheme="majorEastAsia" w:cs="Times New Roman"/>
      <w:iCs/>
      <w:color w:val="000000"/>
    </w:rPr>
  </w:style>
  <w:style w:type="paragraph" w:styleId="Heading9">
    <w:name w:val="heading 9"/>
    <w:basedOn w:val="Normal"/>
    <w:link w:val="Heading9Char"/>
    <w:uiPriority w:val="9"/>
    <w:unhideWhenUsed/>
    <w:qFormat/>
    <w:rsid w:val="00FF6344"/>
    <w:pPr>
      <w:numPr>
        <w:ilvl w:val="8"/>
        <w:numId w:val="1"/>
      </w:numPr>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48"/>
    <w:rPr>
      <w:rFonts w:ascii="Times New Roman Bold" w:eastAsiaTheme="majorEastAsia" w:hAnsi="Times New Roman Bold" w:cs="Times New Roman"/>
      <w:b/>
      <w:bCs/>
      <w:caps/>
      <w:color w:val="000000"/>
      <w:sz w:val="24"/>
      <w:szCs w:val="28"/>
      <w:lang w:val="fr-CA"/>
    </w:rPr>
  </w:style>
  <w:style w:type="character" w:customStyle="1" w:styleId="Heading2Char">
    <w:name w:val="Heading 2 Char"/>
    <w:basedOn w:val="DefaultParagraphFont"/>
    <w:link w:val="Heading2"/>
    <w:uiPriority w:val="9"/>
    <w:rsid w:val="003A75BE"/>
    <w:rPr>
      <w:rFonts w:ascii="Times New Roman" w:eastAsiaTheme="majorEastAsia" w:hAnsi="Times New Roman" w:cs="Times New Roman"/>
      <w:b/>
      <w:bCs/>
      <w:color w:val="000000"/>
      <w:sz w:val="24"/>
      <w:szCs w:val="26"/>
      <w:lang w:val="fr-CA"/>
    </w:rPr>
  </w:style>
  <w:style w:type="character" w:customStyle="1" w:styleId="Heading3Char">
    <w:name w:val="Heading 3 Char"/>
    <w:basedOn w:val="DefaultParagraphFont"/>
    <w:link w:val="Heading3"/>
    <w:uiPriority w:val="9"/>
    <w:rsid w:val="00FF6344"/>
    <w:rPr>
      <w:rFonts w:ascii="Times New Roman" w:eastAsiaTheme="majorEastAsia" w:hAnsi="Times New Roman" w:cs="Times New Roman"/>
      <w:bCs/>
      <w:color w:val="000000"/>
      <w:sz w:val="24"/>
      <w:lang w:val="fr-CA"/>
    </w:rPr>
  </w:style>
  <w:style w:type="character" w:customStyle="1" w:styleId="Heading4Char">
    <w:name w:val="Heading 4 Char"/>
    <w:basedOn w:val="DefaultParagraphFont"/>
    <w:link w:val="Heading4"/>
    <w:uiPriority w:val="9"/>
    <w:rsid w:val="00FF6344"/>
    <w:rPr>
      <w:rFonts w:ascii="Times New Roman" w:eastAsiaTheme="majorEastAsia" w:hAnsi="Times New Roman" w:cs="Times New Roman"/>
      <w:bCs/>
      <w:iCs/>
      <w:color w:val="000000"/>
      <w:sz w:val="24"/>
      <w:lang w:val="fr-CA"/>
    </w:rPr>
  </w:style>
  <w:style w:type="character" w:customStyle="1" w:styleId="Heading5Char">
    <w:name w:val="Heading 5 Char"/>
    <w:basedOn w:val="DefaultParagraphFont"/>
    <w:link w:val="Heading5"/>
    <w:uiPriority w:val="9"/>
    <w:rsid w:val="00FF6344"/>
    <w:rPr>
      <w:rFonts w:ascii="Times New Roman" w:eastAsiaTheme="majorEastAsia" w:hAnsi="Times New Roman" w:cs="Times New Roman"/>
      <w:color w:val="000000"/>
      <w:sz w:val="24"/>
      <w:lang w:val="fr-CA"/>
    </w:rPr>
  </w:style>
  <w:style w:type="character" w:customStyle="1" w:styleId="Heading6Char">
    <w:name w:val="Heading 6 Char"/>
    <w:basedOn w:val="DefaultParagraphFont"/>
    <w:link w:val="Heading6"/>
    <w:uiPriority w:val="9"/>
    <w:rsid w:val="00FF6344"/>
    <w:rPr>
      <w:rFonts w:ascii="Times New Roman" w:eastAsiaTheme="majorEastAsia" w:hAnsi="Times New Roman" w:cs="Times New Roman"/>
      <w:iCs/>
      <w:color w:val="000000"/>
      <w:sz w:val="24"/>
      <w:lang w:val="fr-CA"/>
    </w:rPr>
  </w:style>
  <w:style w:type="character" w:customStyle="1" w:styleId="Heading7Char">
    <w:name w:val="Heading 7 Char"/>
    <w:basedOn w:val="DefaultParagraphFont"/>
    <w:link w:val="Heading7"/>
    <w:uiPriority w:val="9"/>
    <w:rsid w:val="00FF6344"/>
    <w:rPr>
      <w:rFonts w:ascii="Times New Roman" w:eastAsiaTheme="majorEastAsia" w:hAnsi="Times New Roman" w:cs="Times New Roman"/>
      <w:iCs/>
      <w:color w:val="000000"/>
      <w:sz w:val="24"/>
      <w:lang w:val="fr-CA"/>
    </w:rPr>
  </w:style>
  <w:style w:type="character" w:customStyle="1" w:styleId="Heading9Char">
    <w:name w:val="Heading 9 Char"/>
    <w:basedOn w:val="DefaultParagraphFont"/>
    <w:link w:val="Heading9"/>
    <w:uiPriority w:val="9"/>
    <w:rsid w:val="00FF6344"/>
    <w:rPr>
      <w:rFonts w:ascii="Times New Roman" w:eastAsiaTheme="majorEastAsia" w:hAnsi="Times New Roman" w:cs="Times New Roman"/>
      <w:iCs/>
      <w:color w:val="000000"/>
      <w:sz w:val="24"/>
      <w:szCs w:val="20"/>
      <w:lang w:val="fr-CA"/>
    </w:rPr>
  </w:style>
  <w:style w:type="paragraph" w:customStyle="1" w:styleId="HeadingBody2">
    <w:name w:val="HeadingBody 2"/>
    <w:basedOn w:val="Normal"/>
    <w:next w:val="Heading2"/>
    <w:link w:val="HeadingBody2Char"/>
    <w:rsid w:val="00E2418B"/>
    <w:rPr>
      <w:rFonts w:eastAsiaTheme="majorEastAsia" w:cs="Times New Roman"/>
      <w:color w:val="000000"/>
      <w:szCs w:val="26"/>
    </w:rPr>
  </w:style>
  <w:style w:type="character" w:customStyle="1" w:styleId="HeadingBody2Char">
    <w:name w:val="HeadingBody 2 Char"/>
    <w:basedOn w:val="Heading2Char"/>
    <w:link w:val="HeadingBody2"/>
    <w:rsid w:val="00E2418B"/>
    <w:rPr>
      <w:rFonts w:ascii="Times New Roman" w:eastAsiaTheme="majorEastAsia" w:hAnsi="Times New Roman" w:cs="Times New Roman"/>
      <w:b w:val="0"/>
      <w:bCs w:val="0"/>
      <w:color w:val="000000"/>
      <w:sz w:val="24"/>
      <w:szCs w:val="26"/>
      <w:lang w:val="fr-CA"/>
    </w:rPr>
  </w:style>
  <w:style w:type="paragraph" w:styleId="Header">
    <w:name w:val="header"/>
    <w:basedOn w:val="Normal"/>
    <w:link w:val="HeaderChar"/>
    <w:uiPriority w:val="99"/>
    <w:unhideWhenUsed/>
    <w:rsid w:val="00E2418B"/>
    <w:pPr>
      <w:tabs>
        <w:tab w:val="center" w:pos="4680"/>
        <w:tab w:val="right" w:pos="9360"/>
      </w:tabs>
      <w:spacing w:after="0"/>
    </w:pPr>
  </w:style>
  <w:style w:type="character" w:customStyle="1" w:styleId="HeaderChar">
    <w:name w:val="Header Char"/>
    <w:basedOn w:val="DefaultParagraphFont"/>
    <w:link w:val="Header"/>
    <w:uiPriority w:val="99"/>
    <w:rsid w:val="00E2418B"/>
    <w:rPr>
      <w:rFonts w:ascii="Times New Roman" w:hAnsi="Times New Roman"/>
      <w:sz w:val="24"/>
      <w:lang w:val="fr-CA"/>
    </w:rPr>
  </w:style>
  <w:style w:type="paragraph" w:styleId="Footer">
    <w:name w:val="footer"/>
    <w:basedOn w:val="Normal"/>
    <w:link w:val="FooterChar"/>
    <w:uiPriority w:val="99"/>
    <w:unhideWhenUsed/>
    <w:rsid w:val="00E2418B"/>
    <w:pPr>
      <w:tabs>
        <w:tab w:val="center" w:pos="4680"/>
        <w:tab w:val="right" w:pos="9360"/>
      </w:tabs>
      <w:spacing w:after="0"/>
    </w:pPr>
  </w:style>
  <w:style w:type="character" w:customStyle="1" w:styleId="FooterChar">
    <w:name w:val="Footer Char"/>
    <w:basedOn w:val="DefaultParagraphFont"/>
    <w:link w:val="Footer"/>
    <w:uiPriority w:val="99"/>
    <w:rsid w:val="00E2418B"/>
    <w:rPr>
      <w:rFonts w:ascii="Times New Roman" w:hAnsi="Times New Roman"/>
      <w:sz w:val="24"/>
      <w:lang w:val="fr-CA"/>
    </w:rPr>
  </w:style>
  <w:style w:type="paragraph" w:customStyle="1" w:styleId="S2Heading1">
    <w:name w:val="S2.Heading 1"/>
    <w:basedOn w:val="Normal"/>
    <w:link w:val="S2Heading1Char"/>
    <w:rsid w:val="00FF6344"/>
    <w:pPr>
      <w:keepLines/>
      <w:numPr>
        <w:numId w:val="2"/>
      </w:numPr>
      <w:jc w:val="center"/>
      <w:outlineLvl w:val="0"/>
    </w:pPr>
    <w:rPr>
      <w:rFonts w:cs="Times New Roman"/>
      <w:b/>
      <w:caps/>
      <w:color w:val="000000"/>
    </w:rPr>
  </w:style>
  <w:style w:type="character" w:customStyle="1" w:styleId="S2Heading1Char">
    <w:name w:val="S2.Heading 1 Char"/>
    <w:basedOn w:val="DefaultParagraphFont"/>
    <w:link w:val="S2Heading1"/>
    <w:rsid w:val="00FF6344"/>
    <w:rPr>
      <w:rFonts w:ascii="Times New Roman" w:hAnsi="Times New Roman" w:cs="Times New Roman"/>
      <w:b/>
      <w:caps/>
      <w:color w:val="000000"/>
      <w:sz w:val="24"/>
      <w:lang w:val="fr-CA"/>
    </w:rPr>
  </w:style>
  <w:style w:type="paragraph" w:customStyle="1" w:styleId="S2Heading2">
    <w:name w:val="S2.Heading 2"/>
    <w:basedOn w:val="Normal"/>
    <w:link w:val="S2Heading2Char"/>
    <w:rsid w:val="00FF6344"/>
    <w:pPr>
      <w:numPr>
        <w:ilvl w:val="1"/>
        <w:numId w:val="2"/>
      </w:numPr>
      <w:outlineLvl w:val="1"/>
    </w:pPr>
    <w:rPr>
      <w:rFonts w:cs="Times New Roman"/>
      <w:color w:val="000000"/>
    </w:rPr>
  </w:style>
  <w:style w:type="character" w:customStyle="1" w:styleId="S2Heading2Char">
    <w:name w:val="S2.Heading 2 Char"/>
    <w:basedOn w:val="DefaultParagraphFont"/>
    <w:link w:val="S2Heading2"/>
    <w:rsid w:val="00FF6344"/>
    <w:rPr>
      <w:rFonts w:ascii="Times New Roman" w:hAnsi="Times New Roman" w:cs="Times New Roman"/>
      <w:color w:val="000000"/>
      <w:sz w:val="24"/>
      <w:lang w:val="fr-CA"/>
    </w:rPr>
  </w:style>
  <w:style w:type="paragraph" w:customStyle="1" w:styleId="S2Heading3">
    <w:name w:val="S2.Heading 3"/>
    <w:basedOn w:val="Normal"/>
    <w:link w:val="S2Heading3Char"/>
    <w:rsid w:val="00FF6344"/>
    <w:pPr>
      <w:numPr>
        <w:ilvl w:val="2"/>
        <w:numId w:val="2"/>
      </w:numPr>
      <w:outlineLvl w:val="2"/>
    </w:pPr>
    <w:rPr>
      <w:rFonts w:cs="Times New Roman"/>
      <w:color w:val="000000"/>
    </w:rPr>
  </w:style>
  <w:style w:type="character" w:customStyle="1" w:styleId="S2Heading3Char">
    <w:name w:val="S2.Heading 3 Char"/>
    <w:basedOn w:val="DefaultParagraphFont"/>
    <w:link w:val="S2Heading3"/>
    <w:rsid w:val="00FF6344"/>
    <w:rPr>
      <w:rFonts w:ascii="Times New Roman" w:hAnsi="Times New Roman" w:cs="Times New Roman"/>
      <w:color w:val="000000"/>
      <w:sz w:val="24"/>
      <w:lang w:val="fr-CA"/>
    </w:rPr>
  </w:style>
  <w:style w:type="paragraph" w:customStyle="1" w:styleId="S2Heading4">
    <w:name w:val="S2.Heading 4"/>
    <w:basedOn w:val="Normal"/>
    <w:link w:val="S2Heading4Char"/>
    <w:rsid w:val="00FF6344"/>
    <w:pPr>
      <w:numPr>
        <w:ilvl w:val="3"/>
        <w:numId w:val="2"/>
      </w:numPr>
      <w:outlineLvl w:val="3"/>
    </w:pPr>
    <w:rPr>
      <w:rFonts w:cs="Times New Roman"/>
      <w:color w:val="000000"/>
    </w:rPr>
  </w:style>
  <w:style w:type="character" w:customStyle="1" w:styleId="S2Heading4Char">
    <w:name w:val="S2.Heading 4 Char"/>
    <w:basedOn w:val="DefaultParagraphFont"/>
    <w:link w:val="S2Heading4"/>
    <w:rsid w:val="00FF6344"/>
    <w:rPr>
      <w:rFonts w:ascii="Times New Roman" w:hAnsi="Times New Roman" w:cs="Times New Roman"/>
      <w:color w:val="000000"/>
      <w:sz w:val="24"/>
      <w:lang w:val="fr-CA"/>
    </w:rPr>
  </w:style>
  <w:style w:type="paragraph" w:customStyle="1" w:styleId="S2Heading5">
    <w:name w:val="S2.Heading 5"/>
    <w:basedOn w:val="Normal"/>
    <w:link w:val="S2Heading5Char"/>
    <w:rsid w:val="00FF6344"/>
    <w:pPr>
      <w:numPr>
        <w:ilvl w:val="4"/>
        <w:numId w:val="2"/>
      </w:numPr>
      <w:outlineLvl w:val="4"/>
    </w:pPr>
    <w:rPr>
      <w:rFonts w:cs="Times New Roman"/>
      <w:color w:val="000000"/>
    </w:rPr>
  </w:style>
  <w:style w:type="character" w:customStyle="1" w:styleId="S2Heading5Char">
    <w:name w:val="S2.Heading 5 Char"/>
    <w:basedOn w:val="DefaultParagraphFont"/>
    <w:link w:val="S2Heading5"/>
    <w:rsid w:val="00FF6344"/>
    <w:rPr>
      <w:rFonts w:ascii="Times New Roman" w:hAnsi="Times New Roman" w:cs="Times New Roman"/>
      <w:color w:val="000000"/>
      <w:sz w:val="24"/>
      <w:lang w:val="fr-CA"/>
    </w:rPr>
  </w:style>
  <w:style w:type="paragraph" w:customStyle="1" w:styleId="S2Heading6">
    <w:name w:val="S2.Heading 6"/>
    <w:basedOn w:val="Normal"/>
    <w:link w:val="S2Heading6Char"/>
    <w:rsid w:val="00FF6344"/>
    <w:pPr>
      <w:numPr>
        <w:ilvl w:val="5"/>
        <w:numId w:val="2"/>
      </w:numPr>
      <w:outlineLvl w:val="5"/>
    </w:pPr>
    <w:rPr>
      <w:rFonts w:cs="Times New Roman"/>
      <w:color w:val="000000"/>
    </w:rPr>
  </w:style>
  <w:style w:type="character" w:customStyle="1" w:styleId="S2Heading6Char">
    <w:name w:val="S2.Heading 6 Char"/>
    <w:basedOn w:val="DefaultParagraphFont"/>
    <w:link w:val="S2Heading6"/>
    <w:rsid w:val="00FF6344"/>
    <w:rPr>
      <w:rFonts w:ascii="Times New Roman" w:hAnsi="Times New Roman" w:cs="Times New Roman"/>
      <w:color w:val="000000"/>
      <w:sz w:val="24"/>
      <w:lang w:val="fr-CA"/>
    </w:rPr>
  </w:style>
  <w:style w:type="paragraph" w:customStyle="1" w:styleId="S2Heading7">
    <w:name w:val="S2.Heading 7"/>
    <w:basedOn w:val="Normal"/>
    <w:link w:val="S2Heading7Char"/>
    <w:rsid w:val="00FF6344"/>
    <w:pPr>
      <w:numPr>
        <w:ilvl w:val="6"/>
        <w:numId w:val="2"/>
      </w:numPr>
      <w:outlineLvl w:val="6"/>
    </w:pPr>
    <w:rPr>
      <w:rFonts w:cs="Times New Roman"/>
      <w:color w:val="000000"/>
    </w:rPr>
  </w:style>
  <w:style w:type="character" w:customStyle="1" w:styleId="S2Heading7Char">
    <w:name w:val="S2.Heading 7 Char"/>
    <w:basedOn w:val="DefaultParagraphFont"/>
    <w:link w:val="S2Heading7"/>
    <w:rsid w:val="00FF6344"/>
    <w:rPr>
      <w:rFonts w:ascii="Times New Roman" w:hAnsi="Times New Roman" w:cs="Times New Roman"/>
      <w:color w:val="000000"/>
      <w:sz w:val="24"/>
      <w:lang w:val="fr-CA"/>
    </w:rPr>
  </w:style>
  <w:style w:type="paragraph" w:customStyle="1" w:styleId="S2Heading9">
    <w:name w:val="S2.Heading 9"/>
    <w:basedOn w:val="Normal"/>
    <w:link w:val="S2Heading9Char"/>
    <w:rsid w:val="00FF6344"/>
    <w:pPr>
      <w:numPr>
        <w:ilvl w:val="8"/>
        <w:numId w:val="2"/>
      </w:numPr>
      <w:outlineLvl w:val="8"/>
    </w:pPr>
    <w:rPr>
      <w:rFonts w:cs="Times New Roman"/>
      <w:color w:val="000000"/>
    </w:rPr>
  </w:style>
  <w:style w:type="character" w:customStyle="1" w:styleId="S2Heading9Char">
    <w:name w:val="S2.Heading 9 Char"/>
    <w:basedOn w:val="DefaultParagraphFont"/>
    <w:link w:val="S2Heading9"/>
    <w:rsid w:val="00FF6344"/>
    <w:rPr>
      <w:rFonts w:ascii="Times New Roman" w:hAnsi="Times New Roman" w:cs="Times New Roman"/>
      <w:color w:val="000000"/>
      <w:sz w:val="24"/>
      <w:lang w:val="fr-CA"/>
    </w:rPr>
  </w:style>
  <w:style w:type="table" w:styleId="TableGrid">
    <w:name w:val="Table Grid"/>
    <w:basedOn w:val="TableNormal"/>
    <w:uiPriority w:val="39"/>
    <w:rsid w:val="0060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B9A"/>
    <w:rPr>
      <w:sz w:val="16"/>
      <w:szCs w:val="16"/>
      <w:lang w:val="fr-CA"/>
    </w:rPr>
  </w:style>
  <w:style w:type="paragraph" w:styleId="CommentText">
    <w:name w:val="annotation text"/>
    <w:basedOn w:val="Normal"/>
    <w:link w:val="CommentTextChar"/>
    <w:uiPriority w:val="99"/>
    <w:semiHidden/>
    <w:unhideWhenUsed/>
    <w:rsid w:val="00D22B9A"/>
    <w:rPr>
      <w:sz w:val="20"/>
      <w:szCs w:val="20"/>
    </w:rPr>
  </w:style>
  <w:style w:type="character" w:customStyle="1" w:styleId="CommentTextChar">
    <w:name w:val="Comment Text Char"/>
    <w:basedOn w:val="DefaultParagraphFont"/>
    <w:link w:val="CommentText"/>
    <w:uiPriority w:val="99"/>
    <w:semiHidden/>
    <w:rsid w:val="00D22B9A"/>
    <w:rPr>
      <w:rFonts w:ascii="Times New Roman" w:hAnsi="Times New Roman"/>
      <w:sz w:val="20"/>
      <w:szCs w:val="20"/>
      <w:lang w:val="fr-CA"/>
    </w:rPr>
  </w:style>
  <w:style w:type="paragraph" w:customStyle="1" w:styleId="S3Heading1">
    <w:name w:val="S3.Heading 1"/>
    <w:basedOn w:val="Normal"/>
    <w:link w:val="S3Heading1Char"/>
    <w:rsid w:val="00805C00"/>
    <w:pPr>
      <w:keepLines/>
      <w:numPr>
        <w:numId w:val="20"/>
      </w:numPr>
      <w:spacing w:before="120"/>
      <w:jc w:val="left"/>
      <w:outlineLvl w:val="0"/>
    </w:pPr>
    <w:rPr>
      <w:rFonts w:ascii="Times New Roman Bold" w:eastAsia="Calibri" w:hAnsi="Times New Roman Bold" w:cs="Times New Roman"/>
      <w:b/>
      <w:bCs/>
      <w:color w:val="000000"/>
      <w:szCs w:val="24"/>
      <w:u w:val="single"/>
    </w:rPr>
  </w:style>
  <w:style w:type="character" w:customStyle="1" w:styleId="S3Heading1Char">
    <w:name w:val="S3.Heading 1 Char"/>
    <w:basedOn w:val="DefaultParagraphFont"/>
    <w:link w:val="S3Heading1"/>
    <w:rsid w:val="00805C00"/>
    <w:rPr>
      <w:rFonts w:ascii="Times New Roman Bold" w:eastAsia="Calibri" w:hAnsi="Times New Roman Bold" w:cs="Times New Roman"/>
      <w:b/>
      <w:bCs/>
      <w:color w:val="000000"/>
      <w:sz w:val="24"/>
      <w:szCs w:val="24"/>
      <w:u w:val="single"/>
      <w:lang w:val="fr-CA"/>
    </w:rPr>
  </w:style>
  <w:style w:type="paragraph" w:customStyle="1" w:styleId="S3Heading2">
    <w:name w:val="S3.Heading 2"/>
    <w:basedOn w:val="Normal"/>
    <w:link w:val="S3Heading2Char"/>
    <w:rsid w:val="00805C00"/>
    <w:pPr>
      <w:numPr>
        <w:ilvl w:val="1"/>
        <w:numId w:val="20"/>
      </w:numPr>
      <w:spacing w:before="120" w:after="120"/>
      <w:jc w:val="left"/>
      <w:outlineLvl w:val="1"/>
    </w:pPr>
    <w:rPr>
      <w:rFonts w:eastAsia="Calibri" w:cs="Times New Roman"/>
      <w:bCs/>
      <w:color w:val="000000"/>
      <w:szCs w:val="24"/>
    </w:rPr>
  </w:style>
  <w:style w:type="character" w:customStyle="1" w:styleId="S3Heading2Char">
    <w:name w:val="S3.Heading 2 Char"/>
    <w:basedOn w:val="DefaultParagraphFont"/>
    <w:link w:val="S3Heading2"/>
    <w:rsid w:val="00805C00"/>
    <w:rPr>
      <w:rFonts w:ascii="Times New Roman" w:eastAsia="Calibri" w:hAnsi="Times New Roman" w:cs="Times New Roman"/>
      <w:bCs/>
      <w:color w:val="000000"/>
      <w:sz w:val="24"/>
      <w:szCs w:val="24"/>
      <w:lang w:val="fr-CA"/>
    </w:rPr>
  </w:style>
  <w:style w:type="paragraph" w:customStyle="1" w:styleId="S3Heading3">
    <w:name w:val="S3.Heading 3"/>
    <w:basedOn w:val="Normal"/>
    <w:link w:val="S3Heading3Char"/>
    <w:rsid w:val="00805C00"/>
    <w:pPr>
      <w:numPr>
        <w:ilvl w:val="2"/>
        <w:numId w:val="20"/>
      </w:numPr>
      <w:spacing w:after="0"/>
      <w:jc w:val="left"/>
      <w:outlineLvl w:val="2"/>
    </w:pPr>
    <w:rPr>
      <w:rFonts w:eastAsia="Calibri" w:cs="Times New Roman"/>
      <w:bCs/>
      <w:color w:val="000000"/>
      <w:szCs w:val="24"/>
    </w:rPr>
  </w:style>
  <w:style w:type="character" w:customStyle="1" w:styleId="S3Heading3Char">
    <w:name w:val="S3.Heading 3 Char"/>
    <w:basedOn w:val="DefaultParagraphFont"/>
    <w:link w:val="S3Heading3"/>
    <w:rsid w:val="00805C00"/>
    <w:rPr>
      <w:rFonts w:ascii="Times New Roman" w:eastAsia="Calibri" w:hAnsi="Times New Roman" w:cs="Times New Roman"/>
      <w:bCs/>
      <w:color w:val="000000"/>
      <w:sz w:val="24"/>
      <w:szCs w:val="24"/>
      <w:lang w:val="fr-CA"/>
    </w:rPr>
  </w:style>
  <w:style w:type="paragraph" w:customStyle="1" w:styleId="S3Heading4">
    <w:name w:val="S3.Heading 4"/>
    <w:basedOn w:val="Normal"/>
    <w:link w:val="S3Heading4Char"/>
    <w:rsid w:val="00805C00"/>
    <w:pPr>
      <w:numPr>
        <w:ilvl w:val="3"/>
        <w:numId w:val="20"/>
      </w:numPr>
      <w:jc w:val="left"/>
      <w:outlineLvl w:val="3"/>
    </w:pPr>
    <w:rPr>
      <w:rFonts w:eastAsia="Calibri" w:cs="Times New Roman"/>
      <w:bCs/>
      <w:color w:val="000000"/>
      <w:szCs w:val="24"/>
    </w:rPr>
  </w:style>
  <w:style w:type="character" w:customStyle="1" w:styleId="S3Heading4Char">
    <w:name w:val="S3.Heading 4 Char"/>
    <w:basedOn w:val="DefaultParagraphFont"/>
    <w:link w:val="S3Heading4"/>
    <w:rsid w:val="00805C00"/>
    <w:rPr>
      <w:rFonts w:ascii="Times New Roman" w:eastAsia="Calibri" w:hAnsi="Times New Roman" w:cs="Times New Roman"/>
      <w:bCs/>
      <w:color w:val="000000"/>
      <w:sz w:val="24"/>
      <w:szCs w:val="24"/>
      <w:lang w:val="fr-CA"/>
    </w:rPr>
  </w:style>
  <w:style w:type="paragraph" w:customStyle="1" w:styleId="S3Heading5">
    <w:name w:val="S3.Heading 5"/>
    <w:basedOn w:val="Normal"/>
    <w:link w:val="S3Heading5Char"/>
    <w:rsid w:val="00805C00"/>
    <w:pPr>
      <w:numPr>
        <w:ilvl w:val="4"/>
        <w:numId w:val="20"/>
      </w:numPr>
      <w:jc w:val="left"/>
      <w:outlineLvl w:val="4"/>
    </w:pPr>
    <w:rPr>
      <w:rFonts w:eastAsia="Calibri" w:cs="Times New Roman"/>
      <w:bCs/>
      <w:color w:val="000000"/>
      <w:szCs w:val="24"/>
    </w:rPr>
  </w:style>
  <w:style w:type="character" w:customStyle="1" w:styleId="S3Heading5Char">
    <w:name w:val="S3.Heading 5 Char"/>
    <w:basedOn w:val="DefaultParagraphFont"/>
    <w:link w:val="S3Heading5"/>
    <w:rsid w:val="00805C00"/>
    <w:rPr>
      <w:rFonts w:ascii="Times New Roman" w:eastAsia="Calibri" w:hAnsi="Times New Roman" w:cs="Times New Roman"/>
      <w:bCs/>
      <w:color w:val="000000"/>
      <w:sz w:val="24"/>
      <w:szCs w:val="24"/>
      <w:lang w:val="fr-CA"/>
    </w:rPr>
  </w:style>
  <w:style w:type="paragraph" w:customStyle="1" w:styleId="S3Heading6">
    <w:name w:val="S3.Heading 6"/>
    <w:basedOn w:val="Normal"/>
    <w:link w:val="S3Heading6Char"/>
    <w:rsid w:val="00805C00"/>
    <w:pPr>
      <w:numPr>
        <w:ilvl w:val="5"/>
        <w:numId w:val="20"/>
      </w:numPr>
      <w:jc w:val="left"/>
      <w:outlineLvl w:val="5"/>
    </w:pPr>
    <w:rPr>
      <w:rFonts w:eastAsia="Calibri" w:cs="Times New Roman"/>
      <w:bCs/>
      <w:color w:val="000000"/>
      <w:szCs w:val="24"/>
    </w:rPr>
  </w:style>
  <w:style w:type="character" w:customStyle="1" w:styleId="S3Heading6Char">
    <w:name w:val="S3.Heading 6 Char"/>
    <w:basedOn w:val="DefaultParagraphFont"/>
    <w:link w:val="S3Heading6"/>
    <w:rsid w:val="00805C00"/>
    <w:rPr>
      <w:rFonts w:ascii="Times New Roman" w:eastAsia="Calibri" w:hAnsi="Times New Roman" w:cs="Times New Roman"/>
      <w:bCs/>
      <w:color w:val="000000"/>
      <w:sz w:val="24"/>
      <w:szCs w:val="24"/>
      <w:lang w:val="fr-CA"/>
    </w:rPr>
  </w:style>
  <w:style w:type="paragraph" w:customStyle="1" w:styleId="S3Heading7">
    <w:name w:val="S3.Heading 7"/>
    <w:basedOn w:val="Normal"/>
    <w:link w:val="S3Heading7Char"/>
    <w:rsid w:val="00805C00"/>
    <w:pPr>
      <w:numPr>
        <w:ilvl w:val="6"/>
        <w:numId w:val="20"/>
      </w:numPr>
      <w:jc w:val="left"/>
      <w:outlineLvl w:val="6"/>
    </w:pPr>
    <w:rPr>
      <w:rFonts w:eastAsia="Calibri" w:cs="Times New Roman"/>
      <w:bCs/>
      <w:color w:val="000000"/>
      <w:szCs w:val="24"/>
    </w:rPr>
  </w:style>
  <w:style w:type="character" w:customStyle="1" w:styleId="S3Heading7Char">
    <w:name w:val="S3.Heading 7 Char"/>
    <w:basedOn w:val="DefaultParagraphFont"/>
    <w:link w:val="S3Heading7"/>
    <w:rsid w:val="00805C00"/>
    <w:rPr>
      <w:rFonts w:ascii="Times New Roman" w:eastAsia="Calibri" w:hAnsi="Times New Roman" w:cs="Times New Roman"/>
      <w:bCs/>
      <w:color w:val="000000"/>
      <w:sz w:val="24"/>
      <w:szCs w:val="24"/>
      <w:lang w:val="fr-CA"/>
    </w:rPr>
  </w:style>
  <w:style w:type="paragraph" w:customStyle="1" w:styleId="S3Heading8">
    <w:name w:val="S3.Heading 8"/>
    <w:basedOn w:val="Normal"/>
    <w:link w:val="S3Heading8Char"/>
    <w:rsid w:val="00805C00"/>
    <w:pPr>
      <w:numPr>
        <w:ilvl w:val="7"/>
        <w:numId w:val="20"/>
      </w:numPr>
      <w:jc w:val="left"/>
      <w:outlineLvl w:val="7"/>
    </w:pPr>
    <w:rPr>
      <w:rFonts w:eastAsia="Calibri" w:cs="Times New Roman"/>
      <w:bCs/>
      <w:color w:val="000000"/>
      <w:szCs w:val="24"/>
    </w:rPr>
  </w:style>
  <w:style w:type="character" w:customStyle="1" w:styleId="S3Heading8Char">
    <w:name w:val="S3.Heading 8 Char"/>
    <w:basedOn w:val="DefaultParagraphFont"/>
    <w:link w:val="S3Heading8"/>
    <w:rsid w:val="00805C00"/>
    <w:rPr>
      <w:rFonts w:ascii="Times New Roman" w:eastAsia="Calibri" w:hAnsi="Times New Roman" w:cs="Times New Roman"/>
      <w:bCs/>
      <w:color w:val="000000"/>
      <w:sz w:val="24"/>
      <w:szCs w:val="24"/>
      <w:lang w:val="fr-CA"/>
    </w:rPr>
  </w:style>
  <w:style w:type="paragraph" w:customStyle="1" w:styleId="S3Heading9">
    <w:name w:val="S3.Heading 9"/>
    <w:basedOn w:val="Normal"/>
    <w:link w:val="S3Heading9Char"/>
    <w:rsid w:val="00805C00"/>
    <w:pPr>
      <w:numPr>
        <w:ilvl w:val="8"/>
        <w:numId w:val="20"/>
      </w:numPr>
      <w:jc w:val="left"/>
      <w:outlineLvl w:val="8"/>
    </w:pPr>
    <w:rPr>
      <w:rFonts w:eastAsia="Calibri" w:cs="Times New Roman"/>
      <w:bCs/>
      <w:color w:val="000000"/>
      <w:szCs w:val="24"/>
    </w:rPr>
  </w:style>
  <w:style w:type="character" w:customStyle="1" w:styleId="S3Heading9Char">
    <w:name w:val="S3.Heading 9 Char"/>
    <w:basedOn w:val="DefaultParagraphFont"/>
    <w:link w:val="S3Heading9"/>
    <w:rsid w:val="00805C00"/>
    <w:rPr>
      <w:rFonts w:ascii="Times New Roman" w:eastAsia="Calibri" w:hAnsi="Times New Roman" w:cs="Times New Roman"/>
      <w:bCs/>
      <w:color w:val="000000"/>
      <w:sz w:val="24"/>
      <w:szCs w:val="24"/>
      <w:lang w:val="fr-CA"/>
    </w:rPr>
  </w:style>
  <w:style w:type="paragraph" w:customStyle="1" w:styleId="HeadingBody20">
    <w:name w:val="HeadingBody2"/>
    <w:basedOn w:val="Normal"/>
    <w:next w:val="Heading2"/>
    <w:link w:val="HeadingBody2Char0"/>
    <w:uiPriority w:val="49"/>
    <w:semiHidden/>
    <w:rsid w:val="00A32462"/>
    <w:rPr>
      <w:rFonts w:eastAsiaTheme="majorEastAsia" w:cs="Times New Roman"/>
      <w:szCs w:val="26"/>
    </w:rPr>
  </w:style>
  <w:style w:type="character" w:customStyle="1" w:styleId="HeadingBody2Char0">
    <w:name w:val="HeadingBody2 Char"/>
    <w:basedOn w:val="Heading2Char"/>
    <w:link w:val="HeadingBody20"/>
    <w:uiPriority w:val="49"/>
    <w:semiHidden/>
    <w:rsid w:val="00A32462"/>
    <w:rPr>
      <w:rFonts w:ascii="Times New Roman" w:eastAsiaTheme="majorEastAsia" w:hAnsi="Times New Roman" w:cs="Times New Roman"/>
      <w:b w:val="0"/>
      <w:bCs w:val="0"/>
      <w:color w:val="000000"/>
      <w:sz w:val="24"/>
      <w:szCs w:val="26"/>
      <w:lang w:val="fr-CA"/>
    </w:rPr>
  </w:style>
  <w:style w:type="paragraph" w:styleId="PlainText">
    <w:name w:val="Plain Text"/>
    <w:basedOn w:val="Normal"/>
    <w:link w:val="PlainTextChar"/>
    <w:uiPriority w:val="99"/>
    <w:unhideWhenUsed/>
    <w:rsid w:val="00701A1E"/>
    <w:pPr>
      <w:spacing w:after="0"/>
      <w:jc w:val="left"/>
    </w:pPr>
    <w:rPr>
      <w:rFonts w:ascii="Calibri" w:hAnsi="Calibri"/>
      <w:sz w:val="22"/>
      <w:szCs w:val="21"/>
    </w:rPr>
  </w:style>
  <w:style w:type="character" w:customStyle="1" w:styleId="PlainTextChar">
    <w:name w:val="Plain Text Char"/>
    <w:basedOn w:val="DefaultParagraphFont"/>
    <w:link w:val="PlainText"/>
    <w:uiPriority w:val="99"/>
    <w:rsid w:val="00701A1E"/>
    <w:rPr>
      <w:rFonts w:ascii="Calibri" w:hAnsi="Calibri"/>
      <w:szCs w:val="21"/>
      <w:lang w:val="fr-CA"/>
    </w:rPr>
  </w:style>
  <w:style w:type="paragraph" w:customStyle="1" w:styleId="Schedule">
    <w:name w:val="Schedule"/>
    <w:basedOn w:val="Normal"/>
    <w:qFormat/>
    <w:rsid w:val="00F020D7"/>
    <w:pPr>
      <w:spacing w:line="360" w:lineRule="auto"/>
      <w:jc w:val="center"/>
    </w:pPr>
    <w:rPr>
      <w:rFonts w:ascii="Times New Roman Bold" w:hAnsi="Times New Roman Bold"/>
      <w:b/>
      <w:caps/>
    </w:rPr>
  </w:style>
  <w:style w:type="paragraph" w:styleId="BalloonText">
    <w:name w:val="Balloon Text"/>
    <w:basedOn w:val="Normal"/>
    <w:link w:val="BalloonTextChar"/>
    <w:uiPriority w:val="99"/>
    <w:semiHidden/>
    <w:unhideWhenUsed/>
    <w:rsid w:val="001822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A6"/>
    <w:rPr>
      <w:rFonts w:ascii="Segoe UI" w:hAnsi="Segoe UI" w:cs="Segoe UI"/>
      <w:sz w:val="18"/>
      <w:szCs w:val="18"/>
      <w:lang w:val="fr-CA"/>
    </w:rPr>
  </w:style>
  <w:style w:type="paragraph" w:styleId="CommentSubject">
    <w:name w:val="annotation subject"/>
    <w:basedOn w:val="CommentText"/>
    <w:next w:val="CommentText"/>
    <w:link w:val="CommentSubjectChar"/>
    <w:uiPriority w:val="99"/>
    <w:semiHidden/>
    <w:unhideWhenUsed/>
    <w:rsid w:val="008A7F51"/>
    <w:rPr>
      <w:b/>
      <w:bCs/>
    </w:rPr>
  </w:style>
  <w:style w:type="character" w:customStyle="1" w:styleId="CommentSubjectChar">
    <w:name w:val="Comment Subject Char"/>
    <w:basedOn w:val="CommentTextChar"/>
    <w:link w:val="CommentSubject"/>
    <w:uiPriority w:val="99"/>
    <w:semiHidden/>
    <w:rsid w:val="008A7F51"/>
    <w:rPr>
      <w:rFonts w:ascii="Times New Roman" w:hAnsi="Times New Roman"/>
      <w:b/>
      <w:bCs/>
      <w:sz w:val="20"/>
      <w:szCs w:val="20"/>
      <w:lang w:val="fr-CA"/>
    </w:rPr>
  </w:style>
  <w:style w:type="paragraph" w:styleId="Revision">
    <w:name w:val="Revision"/>
    <w:hidden/>
    <w:uiPriority w:val="99"/>
    <w:semiHidden/>
    <w:rsid w:val="008A7F5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9.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header" Target="header19.xml"/><Relationship Id="rId8" Type="http://schemas.openxmlformats.org/officeDocument/2006/relationships/endnotes" Target="endnotes.xml"/><Relationship Id="rId3" Type="http://schemas.openxmlformats.org/officeDocument/2006/relationships/numbering" Target="numbering.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G - Times New Roman - Black and White">
  <a:themeElements>
    <a:clrScheme name="Black">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 D O C U M E N T S ! 1 1 0 5 8 6 1 1 8 . 9 < / d o c u m e n t i d >  
     < s e n d e r i d > A B O O D H O O < / s e n d e r i d >  
     < s e n d e r e m a i l > A B O O D H O O @ B L G . C O M < / s e n d e r e m a i l >  
     < l a s t m o d i f i e d > 2 0 2 0 - 0 7 - 2 9 T 0 9 : 1 7 : 0 0 . 0 0 0 0 0 0 0 - 0 4 : 0 0 < / l a s t m o d i f i e d >  
     < d a t a b a s e > D O C U M E N T S < / d a t a b a s e >  
 < / p r o p e r t i e s > 
</file>

<file path=customXml/itemProps1.xml><?xml version="1.0" encoding="utf-8"?>
<ds:datastoreItem xmlns:ds="http://schemas.openxmlformats.org/officeDocument/2006/customXml" ds:itemID="{ABA9B342-95FD-2641-80A7-02C305BC739D}">
  <ds:schemaRefs>
    <ds:schemaRef ds:uri="http://schemas.openxmlformats.org/officeDocument/2006/bibliography"/>
  </ds:schemaRefs>
</ds:datastoreItem>
</file>

<file path=customXml/itemProps2.xml><?xml version="1.0" encoding="utf-8"?>
<ds:datastoreItem xmlns:ds="http://schemas.openxmlformats.org/officeDocument/2006/customXml" ds:itemID="{CCAD99B3-AFFD-473E-888A-FF258D4850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3368</Words>
  <Characters>19204</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vt:lpstr>
      <vt:lpstr>_</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
  <cp:revision>1</cp:revision>
  <cp:lastPrinted>1900-01-01T05:00:00Z</cp:lastPrinted>
  <dcterms:created xsi:type="dcterms:W3CDTF">2020-09-16T14:42:00Z</dcterms:created>
  <dcterms:modified xsi:type="dcterms:W3CDTF">2020-09-16T14:42:00Z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8/5/2020 1:48:22 PM</vt:lpwstr>
  </property>
</Properties>
</file>